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123FA" w14:textId="12F091F7" w:rsidR="00275C08" w:rsidRPr="001165B0" w:rsidRDefault="00275C08" w:rsidP="00275C08">
      <w:pPr>
        <w:pStyle w:val="ListParagraph"/>
        <w:numPr>
          <w:ilvl w:val="0"/>
          <w:numId w:val="3"/>
        </w:numPr>
        <w:spacing w:line="240" w:lineRule="auto"/>
        <w:rPr>
          <w:rFonts w:ascii="Arial" w:hAnsi="Arial" w:cs="Arial"/>
          <w:b/>
          <w:sz w:val="20"/>
          <w:szCs w:val="20"/>
        </w:rPr>
      </w:pPr>
      <w:r w:rsidRPr="001165B0">
        <w:rPr>
          <w:rFonts w:ascii="Arial" w:hAnsi="Arial" w:cs="Arial"/>
          <w:b/>
          <w:sz w:val="20"/>
          <w:szCs w:val="20"/>
        </w:rPr>
        <w:t>GENERAL</w:t>
      </w:r>
    </w:p>
    <w:p w14:paraId="1D2DD3E3" w14:textId="77777777" w:rsidR="00275C08" w:rsidRPr="001165B0" w:rsidRDefault="00275C08" w:rsidP="00275C08">
      <w:pPr>
        <w:pStyle w:val="ListParagraph"/>
        <w:spacing w:line="240" w:lineRule="auto"/>
        <w:ind w:left="564"/>
        <w:rPr>
          <w:rFonts w:ascii="Arial" w:hAnsi="Arial" w:cs="Arial"/>
          <w:sz w:val="16"/>
          <w:szCs w:val="16"/>
        </w:rPr>
      </w:pPr>
    </w:p>
    <w:p w14:paraId="0226696F" w14:textId="77777777" w:rsidR="00275C08" w:rsidRDefault="004411C3" w:rsidP="00D819E5">
      <w:pPr>
        <w:pStyle w:val="ListParagraph"/>
        <w:numPr>
          <w:ilvl w:val="1"/>
          <w:numId w:val="3"/>
        </w:numPr>
        <w:ind w:left="1134"/>
        <w:rPr>
          <w:rFonts w:ascii="Arial" w:hAnsi="Arial" w:cs="Arial"/>
          <w:b/>
          <w:sz w:val="20"/>
          <w:szCs w:val="20"/>
        </w:rPr>
      </w:pPr>
      <w:r>
        <w:rPr>
          <w:rFonts w:ascii="Arial" w:hAnsi="Arial" w:cs="Arial"/>
          <w:b/>
          <w:sz w:val="20"/>
          <w:szCs w:val="20"/>
        </w:rPr>
        <w:t>Coordination Requirements</w:t>
      </w:r>
    </w:p>
    <w:p w14:paraId="16A7831F" w14:textId="77777777" w:rsidR="002721F9" w:rsidRPr="002721F9" w:rsidRDefault="002721F9" w:rsidP="002721F9">
      <w:pPr>
        <w:pStyle w:val="ListParagraph"/>
        <w:ind w:left="1134"/>
        <w:rPr>
          <w:rFonts w:ascii="Arial" w:hAnsi="Arial" w:cs="Arial"/>
          <w:sz w:val="16"/>
          <w:szCs w:val="16"/>
        </w:rPr>
      </w:pPr>
    </w:p>
    <w:p w14:paraId="335DEDCB" w14:textId="77777777" w:rsid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BCIT Safety, Security and Emergency Management (SSEM)</w:t>
      </w:r>
      <w:r>
        <w:rPr>
          <w:rFonts w:ascii="Arial" w:hAnsi="Arial" w:cs="Arial"/>
          <w:sz w:val="20"/>
          <w:szCs w:val="20"/>
        </w:rPr>
        <w:t>.</w:t>
      </w:r>
    </w:p>
    <w:p w14:paraId="357851B3" w14:textId="77777777" w:rsidR="002721F9" w:rsidRPr="002721F9" w:rsidRDefault="002721F9" w:rsidP="002721F9">
      <w:pPr>
        <w:pStyle w:val="ListParagraph"/>
        <w:ind w:left="1701"/>
        <w:rPr>
          <w:rFonts w:ascii="Arial" w:hAnsi="Arial" w:cs="Arial"/>
          <w:sz w:val="16"/>
          <w:szCs w:val="16"/>
        </w:rPr>
      </w:pPr>
    </w:p>
    <w:p w14:paraId="63E30868" w14:textId="77777777" w:rsid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BCIT Facilities and Campus Development (FCD)</w:t>
      </w:r>
      <w:r>
        <w:rPr>
          <w:rFonts w:ascii="Arial" w:hAnsi="Arial" w:cs="Arial"/>
          <w:sz w:val="20"/>
          <w:szCs w:val="20"/>
        </w:rPr>
        <w:t>.</w:t>
      </w:r>
    </w:p>
    <w:p w14:paraId="17C66975" w14:textId="77777777" w:rsidR="002721F9" w:rsidRPr="002721F9" w:rsidRDefault="002721F9" w:rsidP="002721F9">
      <w:pPr>
        <w:pStyle w:val="ListParagraph"/>
        <w:ind w:left="1701"/>
        <w:rPr>
          <w:rFonts w:ascii="Arial" w:hAnsi="Arial" w:cs="Arial"/>
          <w:sz w:val="16"/>
          <w:szCs w:val="16"/>
        </w:rPr>
      </w:pPr>
    </w:p>
    <w:p w14:paraId="31C861A8" w14:textId="77777777" w:rsid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BCIT Information Technology Services (ITS)</w:t>
      </w:r>
      <w:r>
        <w:rPr>
          <w:rFonts w:ascii="Arial" w:hAnsi="Arial" w:cs="Arial"/>
          <w:sz w:val="20"/>
          <w:szCs w:val="20"/>
        </w:rPr>
        <w:t>.</w:t>
      </w:r>
    </w:p>
    <w:p w14:paraId="6F572DB0" w14:textId="77777777" w:rsidR="002721F9" w:rsidRPr="002721F9" w:rsidRDefault="002721F9" w:rsidP="002721F9">
      <w:pPr>
        <w:pStyle w:val="ListParagraph"/>
        <w:ind w:left="1701"/>
        <w:rPr>
          <w:rFonts w:ascii="Arial" w:hAnsi="Arial" w:cs="Arial"/>
          <w:sz w:val="16"/>
          <w:szCs w:val="16"/>
        </w:rPr>
      </w:pPr>
    </w:p>
    <w:p w14:paraId="7E80B9F6" w14:textId="77777777" w:rsidR="004411C3" w:rsidRDefault="004411C3" w:rsidP="00D819E5">
      <w:pPr>
        <w:pStyle w:val="ListParagraph"/>
        <w:numPr>
          <w:ilvl w:val="1"/>
          <w:numId w:val="3"/>
        </w:numPr>
        <w:ind w:left="1134"/>
        <w:rPr>
          <w:rFonts w:ascii="Arial" w:hAnsi="Arial" w:cs="Arial"/>
          <w:b/>
          <w:sz w:val="20"/>
          <w:szCs w:val="20"/>
        </w:rPr>
      </w:pPr>
      <w:r>
        <w:rPr>
          <w:rFonts w:ascii="Arial" w:hAnsi="Arial" w:cs="Arial"/>
          <w:b/>
          <w:sz w:val="20"/>
          <w:szCs w:val="20"/>
        </w:rPr>
        <w:t>Description</w:t>
      </w:r>
    </w:p>
    <w:p w14:paraId="2B6B0A7B" w14:textId="77777777" w:rsidR="002721F9" w:rsidRPr="002721F9" w:rsidRDefault="002721F9" w:rsidP="002721F9">
      <w:pPr>
        <w:pStyle w:val="ListParagraph"/>
        <w:ind w:left="1134"/>
        <w:rPr>
          <w:rFonts w:ascii="Arial" w:hAnsi="Arial" w:cs="Arial"/>
          <w:sz w:val="16"/>
          <w:szCs w:val="16"/>
        </w:rPr>
      </w:pPr>
    </w:p>
    <w:p w14:paraId="447DCAC1"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BCIT SSEM supports BCIT’s strategy to provide a safe and healthy environment for our employees, students, and for the communities where we live and operate. The guidelines herein have been created by SSEM to clarify the design and installation process of closed-circuit television (CCTV) systems on the BCIT campuses.</w:t>
      </w:r>
    </w:p>
    <w:p w14:paraId="28D81F30" w14:textId="77777777" w:rsidR="003B5CA9" w:rsidRPr="003B5CA9" w:rsidRDefault="003B5CA9" w:rsidP="003B5CA9">
      <w:pPr>
        <w:pStyle w:val="ListParagraph"/>
        <w:ind w:left="1701"/>
        <w:rPr>
          <w:rFonts w:ascii="Arial" w:hAnsi="Arial" w:cs="Arial"/>
          <w:sz w:val="16"/>
          <w:szCs w:val="16"/>
        </w:rPr>
      </w:pPr>
    </w:p>
    <w:p w14:paraId="06313C73"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The guidelines are intended to foster cooperation between all parties involved whether they be BCIT related or not.</w:t>
      </w:r>
    </w:p>
    <w:p w14:paraId="29E8AA3F" w14:textId="77777777" w:rsidR="003B5CA9" w:rsidRPr="003B5CA9" w:rsidRDefault="003B5CA9" w:rsidP="003B5CA9">
      <w:pPr>
        <w:pStyle w:val="ListParagraph"/>
        <w:ind w:left="1701"/>
        <w:rPr>
          <w:rFonts w:ascii="Arial" w:hAnsi="Arial" w:cs="Arial"/>
          <w:sz w:val="16"/>
          <w:szCs w:val="16"/>
        </w:rPr>
      </w:pPr>
    </w:p>
    <w:p w14:paraId="5DD7FBA4"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 xml:space="preserve">Special consideration must be given to the security industry as being technology based. Industry advancements have an evolutionary effect on the design and manufacturing of security equipment. It is therefore critically important that SSEM remain flexible in its implementation of BCIT standards and guidelines. </w:t>
      </w:r>
    </w:p>
    <w:p w14:paraId="41DDAABB" w14:textId="77777777" w:rsidR="003B5CA9" w:rsidRPr="003B5CA9" w:rsidRDefault="003B5CA9" w:rsidP="003B5CA9">
      <w:pPr>
        <w:pStyle w:val="ListParagraph"/>
        <w:ind w:left="1701"/>
        <w:rPr>
          <w:rFonts w:ascii="Arial" w:hAnsi="Arial" w:cs="Arial"/>
          <w:sz w:val="16"/>
          <w:szCs w:val="16"/>
        </w:rPr>
      </w:pPr>
    </w:p>
    <w:p w14:paraId="6FEB8DD7"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These guidelines provide reference to particular types, grades and models of products. In general, the references include both generic descriptions and specific product details. These references shall not be construed as a directive to sole-source products from any particular vendor except where this is specifically stated.</w:t>
      </w:r>
    </w:p>
    <w:p w14:paraId="3AAD5D01" w14:textId="77777777" w:rsidR="003B5CA9" w:rsidRPr="003B5CA9" w:rsidRDefault="003B5CA9" w:rsidP="003B5CA9">
      <w:pPr>
        <w:pStyle w:val="ListParagraph"/>
        <w:ind w:left="1701"/>
        <w:rPr>
          <w:rFonts w:ascii="Arial" w:hAnsi="Arial" w:cs="Arial"/>
          <w:sz w:val="16"/>
          <w:szCs w:val="16"/>
        </w:rPr>
      </w:pPr>
    </w:p>
    <w:p w14:paraId="27D5B86C"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 xml:space="preserve">This document must be read, interpreted and coordinated with all other related Sections to deliver a complete electronic security system. </w:t>
      </w:r>
    </w:p>
    <w:p w14:paraId="4D10BE88" w14:textId="77777777" w:rsidR="003B5CA9" w:rsidRPr="003B5CA9" w:rsidRDefault="003B5CA9" w:rsidP="003B5CA9">
      <w:pPr>
        <w:pStyle w:val="ListParagraph"/>
        <w:ind w:left="1701"/>
        <w:rPr>
          <w:rFonts w:ascii="Arial" w:hAnsi="Arial" w:cs="Arial"/>
          <w:sz w:val="16"/>
          <w:szCs w:val="16"/>
        </w:rPr>
      </w:pPr>
    </w:p>
    <w:p w14:paraId="166A4332"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 xml:space="preserve">Security systems to be installed as part of newly constructed buildings or as part of renovations within existing buildings shall always reflect the intent of SSEM standards and guidelines. </w:t>
      </w:r>
    </w:p>
    <w:p w14:paraId="05A09C33" w14:textId="77777777" w:rsidR="003B5CA9" w:rsidRPr="003B5CA9" w:rsidRDefault="003B5CA9" w:rsidP="003B5CA9">
      <w:pPr>
        <w:pStyle w:val="ListParagraph"/>
        <w:ind w:left="1701"/>
        <w:rPr>
          <w:rFonts w:ascii="Arial" w:hAnsi="Arial" w:cs="Arial"/>
          <w:sz w:val="16"/>
          <w:szCs w:val="16"/>
        </w:rPr>
      </w:pPr>
    </w:p>
    <w:p w14:paraId="7D950B7E" w14:textId="77777777" w:rsidR="003B5CA9" w:rsidRP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 xml:space="preserve">SSEM is the BCIT group solely responsible for the consultation, design installation, verification, maintenance, and management of all electronic safety and security on campus. </w:t>
      </w:r>
    </w:p>
    <w:p w14:paraId="59E6DF1A" w14:textId="77777777" w:rsidR="003B5CA9" w:rsidRPr="003B5CA9" w:rsidRDefault="003B5CA9" w:rsidP="003B5CA9">
      <w:pPr>
        <w:pStyle w:val="ListParagraph"/>
        <w:ind w:left="1701"/>
        <w:rPr>
          <w:rFonts w:ascii="Arial" w:hAnsi="Arial" w:cs="Arial"/>
          <w:sz w:val="16"/>
          <w:szCs w:val="16"/>
        </w:rPr>
      </w:pPr>
    </w:p>
    <w:p w14:paraId="0909CBE1" w14:textId="77777777" w:rsidR="003B5CA9" w:rsidRDefault="003B5CA9" w:rsidP="003B5CA9">
      <w:pPr>
        <w:pStyle w:val="ListParagraph"/>
        <w:numPr>
          <w:ilvl w:val="2"/>
          <w:numId w:val="3"/>
        </w:numPr>
        <w:ind w:left="1701" w:hanging="567"/>
        <w:rPr>
          <w:rFonts w:ascii="Arial" w:hAnsi="Arial" w:cs="Arial"/>
          <w:sz w:val="20"/>
          <w:szCs w:val="20"/>
        </w:rPr>
      </w:pPr>
      <w:r w:rsidRPr="003B5CA9">
        <w:rPr>
          <w:rFonts w:ascii="Arial" w:hAnsi="Arial" w:cs="Arial"/>
          <w:sz w:val="20"/>
          <w:szCs w:val="20"/>
        </w:rPr>
        <w:t xml:space="preserve">Any and all proposed changes to these standards shall be subject to approval in writing by </w:t>
      </w:r>
      <w:r w:rsidR="00ED4532">
        <w:rPr>
          <w:rFonts w:ascii="Arial" w:hAnsi="Arial" w:cs="Arial"/>
          <w:sz w:val="20"/>
          <w:szCs w:val="20"/>
        </w:rPr>
        <w:t xml:space="preserve">BCIT and </w:t>
      </w:r>
      <w:r w:rsidRPr="003B5CA9">
        <w:rPr>
          <w:rFonts w:ascii="Arial" w:hAnsi="Arial" w:cs="Arial"/>
          <w:sz w:val="20"/>
          <w:szCs w:val="20"/>
        </w:rPr>
        <w:t>SSEM prior to implementation.</w:t>
      </w:r>
    </w:p>
    <w:p w14:paraId="57DF2BA3" w14:textId="77777777" w:rsidR="003B5CA9" w:rsidRPr="003B5CA9" w:rsidRDefault="003B5CA9" w:rsidP="003B5CA9">
      <w:pPr>
        <w:pStyle w:val="ListParagraph"/>
        <w:ind w:left="1701"/>
        <w:rPr>
          <w:rFonts w:ascii="Arial" w:hAnsi="Arial" w:cs="Arial"/>
          <w:sz w:val="16"/>
          <w:szCs w:val="16"/>
        </w:rPr>
      </w:pPr>
    </w:p>
    <w:p w14:paraId="2799EF32" w14:textId="77777777" w:rsidR="004411C3" w:rsidRDefault="004411C3" w:rsidP="00D819E5">
      <w:pPr>
        <w:pStyle w:val="ListParagraph"/>
        <w:numPr>
          <w:ilvl w:val="1"/>
          <w:numId w:val="3"/>
        </w:numPr>
        <w:ind w:left="1134"/>
        <w:rPr>
          <w:rFonts w:ascii="Arial" w:hAnsi="Arial" w:cs="Arial"/>
          <w:b/>
          <w:sz w:val="20"/>
          <w:szCs w:val="20"/>
        </w:rPr>
      </w:pPr>
      <w:r>
        <w:rPr>
          <w:rFonts w:ascii="Arial" w:hAnsi="Arial" w:cs="Arial"/>
          <w:b/>
          <w:sz w:val="20"/>
          <w:szCs w:val="20"/>
        </w:rPr>
        <w:t>Terminology</w:t>
      </w:r>
    </w:p>
    <w:p w14:paraId="577A28FB" w14:textId="77777777" w:rsidR="00CF54D6" w:rsidRPr="00CF54D6" w:rsidRDefault="00CF54D6" w:rsidP="00CF54D6">
      <w:pPr>
        <w:pStyle w:val="ListParagraph"/>
        <w:ind w:left="1134"/>
        <w:rPr>
          <w:rFonts w:ascii="Arial" w:hAnsi="Arial" w:cs="Arial"/>
          <w:sz w:val="16"/>
          <w:szCs w:val="16"/>
        </w:rPr>
      </w:pPr>
    </w:p>
    <w:p w14:paraId="0482FA88"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Coax Cable</w:t>
      </w:r>
      <w:r>
        <w:rPr>
          <w:rFonts w:ascii="Arial" w:hAnsi="Arial" w:cs="Arial"/>
          <w:sz w:val="20"/>
          <w:szCs w:val="20"/>
        </w:rPr>
        <w:t xml:space="preserve"> - </w:t>
      </w:r>
      <w:r w:rsidRPr="003B5CA9">
        <w:rPr>
          <w:rFonts w:ascii="Arial" w:hAnsi="Arial" w:cs="Arial"/>
          <w:sz w:val="20"/>
          <w:szCs w:val="20"/>
        </w:rPr>
        <w:t>A type of cable typically used in CCTV installations that has a central conductor, surrounded by a shield sharing the same axis.</w:t>
      </w:r>
    </w:p>
    <w:p w14:paraId="2FD1E29D" w14:textId="77777777" w:rsidR="003B5CA9" w:rsidRPr="003B5CA9" w:rsidRDefault="003B5CA9" w:rsidP="003B5CA9">
      <w:pPr>
        <w:pStyle w:val="ListParagraph"/>
        <w:ind w:left="1701"/>
        <w:rPr>
          <w:rFonts w:ascii="Arial" w:hAnsi="Arial" w:cs="Arial"/>
          <w:sz w:val="16"/>
          <w:szCs w:val="16"/>
        </w:rPr>
      </w:pPr>
    </w:p>
    <w:p w14:paraId="21EF6526"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Focal Length</w:t>
      </w:r>
      <w:r>
        <w:rPr>
          <w:rFonts w:ascii="Arial" w:hAnsi="Arial" w:cs="Arial"/>
          <w:sz w:val="20"/>
          <w:szCs w:val="20"/>
        </w:rPr>
        <w:t xml:space="preserve"> - </w:t>
      </w:r>
      <w:r w:rsidRPr="003B5CA9">
        <w:rPr>
          <w:rFonts w:ascii="Arial" w:hAnsi="Arial" w:cs="Arial"/>
          <w:sz w:val="20"/>
          <w:szCs w:val="20"/>
        </w:rPr>
        <w:t>The distance between the center of a lens and the imaging sensor. Lower lengths give a greater field of view (FOV) and less magnifications, while longer lengths give a narrower FOV and greater magnification.</w:t>
      </w:r>
    </w:p>
    <w:p w14:paraId="78081A8C" w14:textId="77777777" w:rsidR="003B5CA9" w:rsidRPr="003B5CA9" w:rsidRDefault="003B5CA9" w:rsidP="003B5CA9">
      <w:pPr>
        <w:pStyle w:val="ListParagraph"/>
        <w:ind w:left="1701"/>
        <w:rPr>
          <w:rFonts w:ascii="Arial" w:hAnsi="Arial" w:cs="Arial"/>
          <w:sz w:val="16"/>
          <w:szCs w:val="16"/>
        </w:rPr>
      </w:pPr>
    </w:p>
    <w:p w14:paraId="69EF7274"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lastRenderedPageBreak/>
        <w:t>Infrared (IR)</w:t>
      </w:r>
      <w:r>
        <w:rPr>
          <w:rFonts w:ascii="Arial" w:hAnsi="Arial" w:cs="Arial"/>
          <w:sz w:val="20"/>
          <w:szCs w:val="20"/>
        </w:rPr>
        <w:t xml:space="preserve"> - </w:t>
      </w:r>
      <w:r w:rsidRPr="003B5CA9">
        <w:rPr>
          <w:rFonts w:ascii="Arial" w:hAnsi="Arial" w:cs="Arial"/>
          <w:sz w:val="20"/>
          <w:szCs w:val="20"/>
        </w:rPr>
        <w:t>Low frequency light below the visible spectrum. IR is used in surveillance cameras to provide a light source to record images in dark and zero light conditions.</w:t>
      </w:r>
    </w:p>
    <w:p w14:paraId="2206C740" w14:textId="77777777" w:rsidR="003B5CA9" w:rsidRPr="003B5CA9" w:rsidRDefault="003B5CA9" w:rsidP="003B5CA9">
      <w:pPr>
        <w:pStyle w:val="ListParagraph"/>
        <w:ind w:left="1701"/>
        <w:rPr>
          <w:rFonts w:ascii="Arial" w:hAnsi="Arial" w:cs="Arial"/>
          <w:sz w:val="16"/>
          <w:szCs w:val="16"/>
        </w:rPr>
      </w:pPr>
    </w:p>
    <w:p w14:paraId="7916A66E"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Autofocus</w:t>
      </w:r>
      <w:r>
        <w:rPr>
          <w:rFonts w:ascii="Arial" w:hAnsi="Arial" w:cs="Arial"/>
          <w:sz w:val="20"/>
          <w:szCs w:val="20"/>
        </w:rPr>
        <w:t xml:space="preserve"> - </w:t>
      </w:r>
      <w:r w:rsidRPr="003B5CA9">
        <w:rPr>
          <w:rFonts w:ascii="Arial" w:hAnsi="Arial" w:cs="Arial"/>
          <w:sz w:val="20"/>
          <w:szCs w:val="20"/>
        </w:rPr>
        <w:t>The lens continuously adjusts to the correct focus automatically for the sharpest picture.</w:t>
      </w:r>
    </w:p>
    <w:p w14:paraId="74FBD566" w14:textId="77777777" w:rsidR="003B5CA9" w:rsidRPr="003B5CA9" w:rsidRDefault="003B5CA9" w:rsidP="003B5CA9">
      <w:pPr>
        <w:pStyle w:val="ListParagraph"/>
        <w:ind w:left="1701"/>
        <w:rPr>
          <w:rFonts w:ascii="Arial" w:hAnsi="Arial" w:cs="Arial"/>
          <w:sz w:val="16"/>
          <w:szCs w:val="16"/>
        </w:rPr>
      </w:pPr>
    </w:p>
    <w:p w14:paraId="7C36AB9A" w14:textId="77777777" w:rsidR="003B5CA9" w:rsidRPr="003B5CA9" w:rsidRDefault="003B5CA9" w:rsidP="003B5CA9">
      <w:pPr>
        <w:pStyle w:val="ListParagraph"/>
        <w:numPr>
          <w:ilvl w:val="2"/>
          <w:numId w:val="3"/>
        </w:numPr>
        <w:ind w:left="1701" w:hanging="567"/>
        <w:rPr>
          <w:rFonts w:ascii="Arial" w:hAnsi="Arial" w:cs="Arial"/>
          <w:sz w:val="20"/>
          <w:szCs w:val="20"/>
        </w:rPr>
      </w:pPr>
      <w:proofErr w:type="spellStart"/>
      <w:r w:rsidRPr="00CF54D6">
        <w:rPr>
          <w:rFonts w:ascii="Arial" w:hAnsi="Arial" w:cs="Arial"/>
          <w:i/>
          <w:sz w:val="20"/>
          <w:szCs w:val="20"/>
        </w:rPr>
        <w:t>AutoIris</w:t>
      </w:r>
      <w:proofErr w:type="spellEnd"/>
      <w:r>
        <w:rPr>
          <w:rFonts w:ascii="Arial" w:hAnsi="Arial" w:cs="Arial"/>
          <w:sz w:val="20"/>
          <w:szCs w:val="20"/>
        </w:rPr>
        <w:t xml:space="preserve"> - </w:t>
      </w:r>
      <w:r w:rsidRPr="003B5CA9">
        <w:rPr>
          <w:rFonts w:ascii="Arial" w:hAnsi="Arial" w:cs="Arial"/>
          <w:sz w:val="20"/>
          <w:szCs w:val="20"/>
        </w:rPr>
        <w:t>The lens iris opening is automatically adjusted to allow the correct illumination of the camera sensor.</w:t>
      </w:r>
    </w:p>
    <w:p w14:paraId="58623565" w14:textId="77777777" w:rsidR="003B5CA9" w:rsidRPr="003B5CA9" w:rsidRDefault="003B5CA9" w:rsidP="003B5CA9">
      <w:pPr>
        <w:pStyle w:val="ListParagraph"/>
        <w:ind w:left="1701"/>
        <w:rPr>
          <w:rFonts w:ascii="Arial" w:hAnsi="Arial" w:cs="Arial"/>
          <w:sz w:val="16"/>
          <w:szCs w:val="16"/>
        </w:rPr>
      </w:pPr>
    </w:p>
    <w:p w14:paraId="4AA746AC"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Encoder</w:t>
      </w:r>
      <w:r>
        <w:rPr>
          <w:rFonts w:ascii="Arial" w:hAnsi="Arial" w:cs="Arial"/>
          <w:sz w:val="20"/>
          <w:szCs w:val="20"/>
        </w:rPr>
        <w:t xml:space="preserve"> - </w:t>
      </w:r>
      <w:r w:rsidRPr="003B5CA9">
        <w:rPr>
          <w:rFonts w:ascii="Arial" w:hAnsi="Arial" w:cs="Arial"/>
          <w:sz w:val="20"/>
          <w:szCs w:val="20"/>
        </w:rPr>
        <w:t>A device which converts the output of an analog output into a digital signal for transmission over a network.</w:t>
      </w:r>
    </w:p>
    <w:p w14:paraId="0E4F0C4E" w14:textId="77777777" w:rsidR="003B5CA9" w:rsidRPr="003B5CA9" w:rsidRDefault="003B5CA9" w:rsidP="003B5CA9">
      <w:pPr>
        <w:pStyle w:val="ListParagraph"/>
        <w:ind w:left="1701"/>
        <w:rPr>
          <w:rFonts w:ascii="Arial" w:hAnsi="Arial" w:cs="Arial"/>
          <w:sz w:val="16"/>
          <w:szCs w:val="16"/>
        </w:rPr>
      </w:pPr>
    </w:p>
    <w:p w14:paraId="0997BB52"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Power over Ethernet (PoE)</w:t>
      </w:r>
      <w:r>
        <w:rPr>
          <w:rFonts w:ascii="Arial" w:hAnsi="Arial" w:cs="Arial"/>
          <w:sz w:val="20"/>
          <w:szCs w:val="20"/>
        </w:rPr>
        <w:t xml:space="preserve"> - </w:t>
      </w:r>
      <w:r w:rsidRPr="003B5CA9">
        <w:rPr>
          <w:rFonts w:ascii="Arial" w:hAnsi="Arial" w:cs="Arial"/>
          <w:sz w:val="20"/>
          <w:szCs w:val="20"/>
        </w:rPr>
        <w:t>A technology for wired Ethernet networks that allows the electrical current necessary for the operation of a device to be carried by the data cable, rather than a separate power cord. Two PoE standards currently exist: 802.3af (PoE) can deliver 15.4 watts over Cat5 while 802.3at (PoE+) can deliver up to 30 watts over Cat5 with 25.5 watts available to the device.</w:t>
      </w:r>
    </w:p>
    <w:p w14:paraId="1CF9E7FF" w14:textId="77777777" w:rsidR="003B5CA9" w:rsidRPr="003B5CA9" w:rsidRDefault="003B5CA9" w:rsidP="003B5CA9">
      <w:pPr>
        <w:pStyle w:val="ListParagraph"/>
        <w:ind w:left="1701"/>
        <w:rPr>
          <w:rFonts w:ascii="Arial" w:hAnsi="Arial" w:cs="Arial"/>
          <w:sz w:val="16"/>
          <w:szCs w:val="16"/>
        </w:rPr>
      </w:pPr>
    </w:p>
    <w:p w14:paraId="3A45E5BF" w14:textId="77777777" w:rsidR="003B5CA9" w:rsidRPr="003B5CA9" w:rsidRDefault="003B5CA9" w:rsidP="003B5CA9">
      <w:pPr>
        <w:pStyle w:val="ListParagraph"/>
        <w:numPr>
          <w:ilvl w:val="2"/>
          <w:numId w:val="3"/>
        </w:numPr>
        <w:ind w:left="1701" w:hanging="567"/>
        <w:rPr>
          <w:rFonts w:ascii="Arial" w:hAnsi="Arial" w:cs="Arial"/>
          <w:sz w:val="20"/>
          <w:szCs w:val="20"/>
        </w:rPr>
      </w:pPr>
      <w:r w:rsidRPr="00CF54D6">
        <w:rPr>
          <w:rFonts w:ascii="Arial" w:hAnsi="Arial" w:cs="Arial"/>
          <w:i/>
          <w:sz w:val="20"/>
          <w:szCs w:val="20"/>
        </w:rPr>
        <w:t>Closed Circuit Television (CCTV) System</w:t>
      </w:r>
      <w:r>
        <w:rPr>
          <w:rFonts w:ascii="Arial" w:hAnsi="Arial" w:cs="Arial"/>
          <w:sz w:val="20"/>
          <w:szCs w:val="20"/>
        </w:rPr>
        <w:t xml:space="preserve"> - </w:t>
      </w:r>
      <w:r w:rsidRPr="003B5CA9">
        <w:rPr>
          <w:rFonts w:ascii="Arial" w:hAnsi="Arial" w:cs="Arial"/>
          <w:sz w:val="20"/>
          <w:szCs w:val="20"/>
        </w:rPr>
        <w:t>A video management system that consists of cameras, computer servers, and software which manages live and previously-recorded video.</w:t>
      </w:r>
    </w:p>
    <w:p w14:paraId="268BAE80" w14:textId="77777777" w:rsidR="003B5CA9" w:rsidRPr="003B5CA9" w:rsidRDefault="003B5CA9" w:rsidP="003B5CA9">
      <w:pPr>
        <w:pStyle w:val="ListParagraph"/>
        <w:ind w:left="1701"/>
        <w:rPr>
          <w:rFonts w:ascii="Arial" w:hAnsi="Arial" w:cs="Arial"/>
          <w:sz w:val="16"/>
          <w:szCs w:val="16"/>
        </w:rPr>
      </w:pPr>
    </w:p>
    <w:p w14:paraId="57B21D5F" w14:textId="77777777" w:rsidR="003B5CA9" w:rsidRPr="00CF54D6" w:rsidRDefault="003B5CA9" w:rsidP="00CF54D6">
      <w:pPr>
        <w:pStyle w:val="ListParagraph"/>
        <w:numPr>
          <w:ilvl w:val="2"/>
          <w:numId w:val="3"/>
        </w:numPr>
        <w:ind w:left="1701" w:hanging="567"/>
        <w:rPr>
          <w:rFonts w:ascii="Arial" w:hAnsi="Arial" w:cs="Arial"/>
          <w:sz w:val="20"/>
          <w:szCs w:val="20"/>
        </w:rPr>
      </w:pPr>
      <w:r w:rsidRPr="00CF54D6">
        <w:rPr>
          <w:rFonts w:ascii="Arial" w:hAnsi="Arial" w:cs="Arial"/>
          <w:i/>
          <w:sz w:val="20"/>
          <w:szCs w:val="20"/>
        </w:rPr>
        <w:t>Mid-span Injector</w:t>
      </w:r>
      <w:r w:rsidR="00CF54D6">
        <w:rPr>
          <w:rFonts w:ascii="Arial" w:hAnsi="Arial" w:cs="Arial"/>
          <w:sz w:val="20"/>
          <w:szCs w:val="20"/>
        </w:rPr>
        <w:t xml:space="preserve"> - </w:t>
      </w:r>
      <w:r w:rsidRPr="00CF54D6">
        <w:rPr>
          <w:rFonts w:ascii="Arial" w:hAnsi="Arial" w:cs="Arial"/>
          <w:sz w:val="20"/>
          <w:szCs w:val="20"/>
        </w:rPr>
        <w:t>A device that provides inline PoE/PoE+ to a structured data run.</w:t>
      </w:r>
    </w:p>
    <w:p w14:paraId="671D9A2E" w14:textId="77777777" w:rsidR="003B5CA9" w:rsidRPr="00CF54D6" w:rsidRDefault="003B5CA9" w:rsidP="00CF54D6">
      <w:pPr>
        <w:pStyle w:val="ListParagraph"/>
        <w:ind w:left="1701"/>
        <w:rPr>
          <w:rFonts w:ascii="Arial" w:hAnsi="Arial" w:cs="Arial"/>
          <w:sz w:val="16"/>
          <w:szCs w:val="16"/>
        </w:rPr>
      </w:pPr>
    </w:p>
    <w:p w14:paraId="75B0BA4A" w14:textId="77777777" w:rsidR="003B5CA9" w:rsidRPr="00CF54D6" w:rsidRDefault="003B5CA9" w:rsidP="00CF54D6">
      <w:pPr>
        <w:pStyle w:val="ListParagraph"/>
        <w:numPr>
          <w:ilvl w:val="2"/>
          <w:numId w:val="3"/>
        </w:numPr>
        <w:ind w:left="1701" w:hanging="567"/>
        <w:rPr>
          <w:rFonts w:ascii="Arial" w:hAnsi="Arial" w:cs="Arial"/>
          <w:sz w:val="20"/>
          <w:szCs w:val="20"/>
        </w:rPr>
      </w:pPr>
      <w:r w:rsidRPr="00CF54D6">
        <w:rPr>
          <w:rFonts w:ascii="Arial" w:hAnsi="Arial" w:cs="Arial"/>
          <w:i/>
          <w:sz w:val="20"/>
          <w:szCs w:val="20"/>
        </w:rPr>
        <w:t>Video Management System (VMS)</w:t>
      </w:r>
      <w:r w:rsidR="00CF54D6">
        <w:rPr>
          <w:rFonts w:ascii="Arial" w:hAnsi="Arial" w:cs="Arial"/>
          <w:sz w:val="20"/>
          <w:szCs w:val="20"/>
        </w:rPr>
        <w:t xml:space="preserve"> - </w:t>
      </w:r>
      <w:r w:rsidRPr="00CF54D6">
        <w:rPr>
          <w:rFonts w:ascii="Arial" w:hAnsi="Arial" w:cs="Arial"/>
          <w:sz w:val="20"/>
          <w:szCs w:val="20"/>
        </w:rPr>
        <w:t>A video management system is a component of a security camera system that collects video from cameras, records / stores that video to a storage device, and provides an interface to both view the live video and access recorded video.</w:t>
      </w:r>
    </w:p>
    <w:p w14:paraId="17E79216" w14:textId="77777777" w:rsidR="00E77886" w:rsidRPr="00E77886" w:rsidRDefault="00E77886" w:rsidP="00E77886">
      <w:pPr>
        <w:pStyle w:val="ListParagraph"/>
        <w:ind w:left="1134"/>
        <w:rPr>
          <w:rFonts w:ascii="Arial" w:hAnsi="Arial" w:cs="Arial"/>
          <w:b/>
          <w:sz w:val="16"/>
          <w:szCs w:val="16"/>
        </w:rPr>
      </w:pPr>
    </w:p>
    <w:p w14:paraId="29DC0A5E" w14:textId="77777777" w:rsidR="001165B0" w:rsidRPr="001165B0" w:rsidRDefault="001165B0" w:rsidP="00275C08">
      <w:pPr>
        <w:pStyle w:val="ListParagraph"/>
        <w:ind w:left="1284"/>
        <w:rPr>
          <w:rFonts w:ascii="Arial" w:hAnsi="Arial" w:cs="Arial"/>
          <w:sz w:val="16"/>
          <w:szCs w:val="16"/>
        </w:rPr>
      </w:pPr>
    </w:p>
    <w:p w14:paraId="798690B6" w14:textId="77777777" w:rsidR="00275C08" w:rsidRPr="00935726" w:rsidRDefault="004411C3" w:rsidP="00935726">
      <w:pPr>
        <w:pStyle w:val="ListParagraph"/>
        <w:numPr>
          <w:ilvl w:val="0"/>
          <w:numId w:val="3"/>
        </w:numPr>
        <w:rPr>
          <w:rFonts w:ascii="Arial" w:hAnsi="Arial" w:cs="Arial"/>
          <w:b/>
          <w:sz w:val="20"/>
          <w:szCs w:val="20"/>
        </w:rPr>
      </w:pPr>
      <w:r>
        <w:rPr>
          <w:rFonts w:ascii="Arial" w:hAnsi="Arial" w:cs="Arial"/>
          <w:b/>
          <w:sz w:val="20"/>
          <w:szCs w:val="20"/>
        </w:rPr>
        <w:t>CONTRACTOR and/or CONSULTANT RESPONSIBILITIE</w:t>
      </w:r>
      <w:r w:rsidR="00D819E5" w:rsidRPr="00935726">
        <w:rPr>
          <w:rFonts w:ascii="Arial" w:hAnsi="Arial" w:cs="Arial"/>
          <w:b/>
          <w:sz w:val="20"/>
          <w:szCs w:val="20"/>
        </w:rPr>
        <w:t>S</w:t>
      </w:r>
    </w:p>
    <w:p w14:paraId="3A6A8AC8" w14:textId="77777777" w:rsidR="00275C08" w:rsidRPr="001165B0" w:rsidRDefault="00275C08" w:rsidP="00275C08">
      <w:pPr>
        <w:pStyle w:val="ListParagraph"/>
        <w:ind w:left="564"/>
        <w:rPr>
          <w:rFonts w:ascii="Arial" w:hAnsi="Arial" w:cs="Arial"/>
          <w:sz w:val="16"/>
          <w:szCs w:val="16"/>
        </w:rPr>
      </w:pPr>
    </w:p>
    <w:p w14:paraId="245AED74" w14:textId="77777777" w:rsidR="00275C08"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General</w:t>
      </w:r>
    </w:p>
    <w:p w14:paraId="4F5449F7" w14:textId="77777777" w:rsidR="00CF54D6" w:rsidRPr="00CF54D6" w:rsidRDefault="00CF54D6" w:rsidP="00CF54D6">
      <w:pPr>
        <w:pStyle w:val="ListParagraph"/>
        <w:ind w:left="1134"/>
        <w:rPr>
          <w:rFonts w:ascii="Arial" w:hAnsi="Arial" w:cs="Arial"/>
          <w:sz w:val="16"/>
          <w:szCs w:val="16"/>
        </w:rPr>
      </w:pPr>
    </w:p>
    <w:p w14:paraId="6FA665DD" w14:textId="2760BB1B" w:rsidR="00CF54D6" w:rsidRDefault="00CF54D6" w:rsidP="00CF54D6">
      <w:pPr>
        <w:pStyle w:val="ListParagraph"/>
        <w:numPr>
          <w:ilvl w:val="2"/>
          <w:numId w:val="3"/>
        </w:numPr>
        <w:ind w:left="1701" w:hanging="567"/>
        <w:rPr>
          <w:rFonts w:ascii="Arial" w:hAnsi="Arial" w:cs="Arial"/>
          <w:b/>
          <w:sz w:val="20"/>
          <w:szCs w:val="20"/>
        </w:rPr>
      </w:pPr>
      <w:r w:rsidRPr="00CF54D6">
        <w:rPr>
          <w:rFonts w:ascii="Arial" w:hAnsi="Arial" w:cs="Arial"/>
          <w:sz w:val="20"/>
          <w:szCs w:val="20"/>
        </w:rPr>
        <w:t xml:space="preserve">The contractor and/or consultant has the responsibility to ensure that all provisions of these Standards are met and to specifically advise the Institute in writing of any contemplated exceptions and obtain approval from </w:t>
      </w:r>
      <w:r w:rsidR="00ED4532">
        <w:rPr>
          <w:rFonts w:ascii="Arial" w:hAnsi="Arial" w:cs="Arial"/>
          <w:sz w:val="20"/>
          <w:szCs w:val="20"/>
        </w:rPr>
        <w:t xml:space="preserve">BCIT and </w:t>
      </w:r>
      <w:r w:rsidRPr="00CF54D6">
        <w:rPr>
          <w:rFonts w:ascii="Arial" w:hAnsi="Arial" w:cs="Arial"/>
          <w:sz w:val="20"/>
          <w:szCs w:val="20"/>
        </w:rPr>
        <w:t>SSEM for all contemplated changes</w:t>
      </w:r>
      <w:r w:rsidRPr="00CF54D6">
        <w:rPr>
          <w:rFonts w:ascii="Arial" w:hAnsi="Arial" w:cs="Arial"/>
          <w:b/>
          <w:sz w:val="20"/>
          <w:szCs w:val="20"/>
        </w:rPr>
        <w:t>.</w:t>
      </w:r>
    </w:p>
    <w:p w14:paraId="4DBD4D42" w14:textId="77777777" w:rsidR="00F06A35" w:rsidRPr="00F06A35" w:rsidRDefault="00F06A35" w:rsidP="00F06A35">
      <w:pPr>
        <w:pStyle w:val="ListParagraph"/>
        <w:ind w:left="1701"/>
        <w:rPr>
          <w:rFonts w:ascii="Arial" w:hAnsi="Arial" w:cs="Arial"/>
          <w:b/>
          <w:sz w:val="20"/>
          <w:szCs w:val="20"/>
        </w:rPr>
      </w:pPr>
    </w:p>
    <w:p w14:paraId="44F6C690" w14:textId="3E902A68" w:rsidR="00F06A35" w:rsidRPr="00E1163F" w:rsidRDefault="00F06A35" w:rsidP="00CF54D6">
      <w:pPr>
        <w:pStyle w:val="ListParagraph"/>
        <w:numPr>
          <w:ilvl w:val="2"/>
          <w:numId w:val="3"/>
        </w:numPr>
        <w:ind w:left="1701" w:hanging="567"/>
        <w:rPr>
          <w:rFonts w:ascii="Arial" w:hAnsi="Arial" w:cs="Arial"/>
          <w:b/>
          <w:sz w:val="20"/>
          <w:szCs w:val="20"/>
        </w:rPr>
      </w:pPr>
      <w:r w:rsidRPr="00F06A35">
        <w:rPr>
          <w:rFonts w:ascii="Arial" w:eastAsia="Times New Roman" w:hAnsi="Arial" w:cs="Arial"/>
          <w:sz w:val="20"/>
          <w:szCs w:val="20"/>
        </w:rPr>
        <w:t>The installer is responsible for warranty for the first year for any equipment failure, after which time it would fall to SSEM’s current maintenance provider.</w:t>
      </w:r>
    </w:p>
    <w:p w14:paraId="1A291E6D" w14:textId="77777777" w:rsidR="00E1163F" w:rsidRPr="00E1163F" w:rsidRDefault="00E1163F" w:rsidP="00E1163F">
      <w:pPr>
        <w:pStyle w:val="ListParagraph"/>
        <w:rPr>
          <w:rFonts w:ascii="Arial" w:hAnsi="Arial" w:cs="Arial"/>
          <w:b/>
          <w:sz w:val="20"/>
          <w:szCs w:val="20"/>
        </w:rPr>
      </w:pPr>
    </w:p>
    <w:p w14:paraId="3BB7ABA0" w14:textId="36252878" w:rsidR="00E1163F" w:rsidRPr="00F06A35" w:rsidRDefault="00E1163F" w:rsidP="00CF54D6">
      <w:pPr>
        <w:pStyle w:val="ListParagraph"/>
        <w:numPr>
          <w:ilvl w:val="2"/>
          <w:numId w:val="3"/>
        </w:numPr>
        <w:ind w:left="1701" w:hanging="567"/>
        <w:rPr>
          <w:rFonts w:ascii="Arial" w:hAnsi="Arial" w:cs="Arial"/>
          <w:b/>
          <w:sz w:val="20"/>
          <w:szCs w:val="20"/>
        </w:rPr>
      </w:pPr>
      <w:bookmarkStart w:id="0" w:name="_GoBack"/>
      <w:r>
        <w:rPr>
          <w:rFonts w:ascii="Arial" w:hAnsi="Arial" w:cs="Arial"/>
          <w:sz w:val="20"/>
          <w:szCs w:val="20"/>
        </w:rPr>
        <w:t>Software licences are to be provided by BCIT’s current maintenance contractor.</w:t>
      </w:r>
    </w:p>
    <w:bookmarkEnd w:id="0"/>
    <w:p w14:paraId="5D9EC705" w14:textId="77777777" w:rsidR="00CF54D6" w:rsidRPr="00CF54D6" w:rsidRDefault="00CF54D6" w:rsidP="00CF54D6">
      <w:pPr>
        <w:pStyle w:val="ListParagraph"/>
        <w:ind w:left="1701"/>
        <w:rPr>
          <w:rFonts w:ascii="Arial" w:hAnsi="Arial" w:cs="Arial"/>
          <w:sz w:val="16"/>
          <w:szCs w:val="16"/>
        </w:rPr>
      </w:pPr>
    </w:p>
    <w:p w14:paraId="2F45EED9"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BCIT Procedure</w:t>
      </w:r>
    </w:p>
    <w:p w14:paraId="28E8C11E" w14:textId="77777777" w:rsidR="002721F9" w:rsidRPr="002721F9" w:rsidRDefault="002721F9" w:rsidP="002721F9">
      <w:pPr>
        <w:pStyle w:val="ListParagraph"/>
        <w:ind w:left="1134"/>
        <w:rPr>
          <w:rFonts w:ascii="Arial" w:hAnsi="Arial" w:cs="Arial"/>
          <w:sz w:val="16"/>
          <w:szCs w:val="16"/>
        </w:rPr>
      </w:pPr>
    </w:p>
    <w:p w14:paraId="04455DEA"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FCD shall facilitate the communications and efforts of the contractor with SSEM.</w:t>
      </w:r>
    </w:p>
    <w:p w14:paraId="74308E74" w14:textId="77777777" w:rsidR="002721F9" w:rsidRPr="002721F9" w:rsidRDefault="002721F9" w:rsidP="002721F9">
      <w:pPr>
        <w:pStyle w:val="ListParagraph"/>
        <w:ind w:left="1701"/>
        <w:rPr>
          <w:rFonts w:ascii="Arial" w:hAnsi="Arial" w:cs="Arial"/>
          <w:sz w:val="16"/>
          <w:szCs w:val="16"/>
        </w:rPr>
      </w:pPr>
    </w:p>
    <w:p w14:paraId="05D5FE0B"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Design</w:t>
      </w:r>
    </w:p>
    <w:p w14:paraId="7D7F8FE2" w14:textId="77777777" w:rsidR="002721F9" w:rsidRPr="002721F9" w:rsidRDefault="002721F9" w:rsidP="002721F9">
      <w:pPr>
        <w:pStyle w:val="ListParagraph"/>
        <w:ind w:left="1134"/>
        <w:rPr>
          <w:rFonts w:ascii="Arial" w:hAnsi="Arial" w:cs="Arial"/>
          <w:sz w:val="16"/>
          <w:szCs w:val="16"/>
        </w:rPr>
      </w:pPr>
    </w:p>
    <w:p w14:paraId="21BFD188" w14:textId="77777777" w:rsidR="00CF54D6" w:rsidRDefault="00CF54D6" w:rsidP="00CF54D6">
      <w:pPr>
        <w:pStyle w:val="ListParagraph"/>
        <w:numPr>
          <w:ilvl w:val="2"/>
          <w:numId w:val="3"/>
        </w:numPr>
        <w:ind w:left="1701" w:hanging="567"/>
        <w:rPr>
          <w:rFonts w:ascii="Arial" w:hAnsi="Arial" w:cs="Arial"/>
          <w:b/>
          <w:sz w:val="20"/>
          <w:szCs w:val="20"/>
        </w:rPr>
      </w:pPr>
      <w:r w:rsidRPr="00CF54D6">
        <w:rPr>
          <w:rFonts w:ascii="Arial" w:hAnsi="Arial" w:cs="Arial"/>
          <w:sz w:val="20"/>
          <w:szCs w:val="20"/>
        </w:rPr>
        <w:t>The security system shall be designed through consultation with and approval by SSEM</w:t>
      </w:r>
      <w:r w:rsidRPr="00CF54D6">
        <w:rPr>
          <w:rFonts w:ascii="Arial" w:hAnsi="Arial" w:cs="Arial"/>
          <w:b/>
          <w:sz w:val="20"/>
          <w:szCs w:val="20"/>
        </w:rPr>
        <w:t>.</w:t>
      </w:r>
    </w:p>
    <w:p w14:paraId="56D60EC5" w14:textId="77777777" w:rsidR="002721F9" w:rsidRPr="002721F9" w:rsidRDefault="002721F9" w:rsidP="002721F9">
      <w:pPr>
        <w:pStyle w:val="ListParagraph"/>
        <w:ind w:left="1701"/>
        <w:rPr>
          <w:rFonts w:ascii="Arial" w:hAnsi="Arial" w:cs="Arial"/>
          <w:sz w:val="16"/>
          <w:szCs w:val="16"/>
        </w:rPr>
      </w:pPr>
    </w:p>
    <w:p w14:paraId="6D017687"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Infrastructure</w:t>
      </w:r>
    </w:p>
    <w:p w14:paraId="6C2D0683" w14:textId="77777777" w:rsidR="002721F9" w:rsidRPr="002721F9" w:rsidRDefault="002721F9" w:rsidP="002721F9">
      <w:pPr>
        <w:pStyle w:val="ListParagraph"/>
        <w:ind w:left="1134"/>
        <w:rPr>
          <w:rFonts w:ascii="Arial" w:hAnsi="Arial" w:cs="Arial"/>
          <w:sz w:val="16"/>
          <w:szCs w:val="16"/>
        </w:rPr>
      </w:pPr>
    </w:p>
    <w:p w14:paraId="165FB7F8"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FCD and the project architect/engineer must ensure that the contractor provides the correct security infrastructure for the building. This infrastructure shall include:</w:t>
      </w:r>
    </w:p>
    <w:p w14:paraId="7121599E" w14:textId="77777777" w:rsidR="002721F9" w:rsidRPr="002721F9" w:rsidRDefault="002721F9" w:rsidP="002721F9">
      <w:pPr>
        <w:pStyle w:val="ListParagraph"/>
        <w:ind w:left="1701"/>
        <w:rPr>
          <w:rFonts w:ascii="Arial" w:hAnsi="Arial" w:cs="Arial"/>
          <w:sz w:val="16"/>
          <w:szCs w:val="16"/>
        </w:rPr>
      </w:pPr>
    </w:p>
    <w:p w14:paraId="2777E8E7" w14:textId="77777777" w:rsidR="00CF54D6" w:rsidRDefault="00CF54D6" w:rsidP="00CF54D6">
      <w:pPr>
        <w:pStyle w:val="ListParagraph"/>
        <w:numPr>
          <w:ilvl w:val="3"/>
          <w:numId w:val="3"/>
        </w:numPr>
        <w:ind w:left="2268" w:hanging="567"/>
        <w:rPr>
          <w:rFonts w:ascii="Arial" w:hAnsi="Arial" w:cs="Arial"/>
          <w:sz w:val="20"/>
          <w:szCs w:val="20"/>
        </w:rPr>
      </w:pPr>
      <w:r w:rsidRPr="00CF54D6">
        <w:rPr>
          <w:rFonts w:ascii="Arial" w:hAnsi="Arial" w:cs="Arial"/>
          <w:sz w:val="20"/>
          <w:szCs w:val="20"/>
        </w:rPr>
        <w:t>Cable pathway</w:t>
      </w:r>
      <w:r>
        <w:rPr>
          <w:rFonts w:ascii="Arial" w:hAnsi="Arial" w:cs="Arial"/>
          <w:sz w:val="20"/>
          <w:szCs w:val="20"/>
        </w:rPr>
        <w:t>.</w:t>
      </w:r>
    </w:p>
    <w:p w14:paraId="3E2EABFA" w14:textId="77777777" w:rsidR="002721F9" w:rsidRPr="002721F9" w:rsidRDefault="002721F9" w:rsidP="002721F9">
      <w:pPr>
        <w:pStyle w:val="ListParagraph"/>
        <w:ind w:left="2268"/>
        <w:rPr>
          <w:rFonts w:ascii="Arial" w:hAnsi="Arial" w:cs="Arial"/>
          <w:sz w:val="16"/>
          <w:szCs w:val="16"/>
        </w:rPr>
      </w:pPr>
    </w:p>
    <w:p w14:paraId="1F88694B" w14:textId="77777777" w:rsidR="00CF54D6" w:rsidRDefault="00CF54D6" w:rsidP="00CF54D6">
      <w:pPr>
        <w:pStyle w:val="ListParagraph"/>
        <w:numPr>
          <w:ilvl w:val="3"/>
          <w:numId w:val="3"/>
        </w:numPr>
        <w:ind w:left="2268" w:hanging="567"/>
        <w:rPr>
          <w:rFonts w:ascii="Arial" w:hAnsi="Arial" w:cs="Arial"/>
          <w:sz w:val="20"/>
          <w:szCs w:val="20"/>
        </w:rPr>
      </w:pPr>
      <w:r w:rsidRPr="00CF54D6">
        <w:rPr>
          <w:rFonts w:ascii="Arial" w:hAnsi="Arial" w:cs="Arial"/>
          <w:sz w:val="20"/>
          <w:szCs w:val="20"/>
        </w:rPr>
        <w:t>Installation of conduit and junction boxes (JB) where required</w:t>
      </w:r>
      <w:r>
        <w:rPr>
          <w:rFonts w:ascii="Arial" w:hAnsi="Arial" w:cs="Arial"/>
          <w:sz w:val="20"/>
          <w:szCs w:val="20"/>
        </w:rPr>
        <w:t>.</w:t>
      </w:r>
    </w:p>
    <w:p w14:paraId="4F3C230F" w14:textId="77777777" w:rsidR="002721F9" w:rsidRPr="002721F9" w:rsidRDefault="002721F9" w:rsidP="002721F9">
      <w:pPr>
        <w:pStyle w:val="ListParagraph"/>
        <w:ind w:left="2268"/>
        <w:rPr>
          <w:rFonts w:ascii="Arial" w:hAnsi="Arial" w:cs="Arial"/>
          <w:sz w:val="16"/>
          <w:szCs w:val="16"/>
        </w:rPr>
      </w:pPr>
    </w:p>
    <w:p w14:paraId="5119D4DC" w14:textId="77777777" w:rsidR="00CF54D6" w:rsidRDefault="00CF54D6" w:rsidP="00CF54D6">
      <w:pPr>
        <w:pStyle w:val="ListParagraph"/>
        <w:numPr>
          <w:ilvl w:val="3"/>
          <w:numId w:val="3"/>
        </w:numPr>
        <w:ind w:left="2268" w:hanging="567"/>
        <w:rPr>
          <w:rFonts w:ascii="Arial" w:hAnsi="Arial" w:cs="Arial"/>
          <w:sz w:val="20"/>
          <w:szCs w:val="20"/>
        </w:rPr>
      </w:pPr>
      <w:r w:rsidRPr="00CF54D6">
        <w:rPr>
          <w:rFonts w:ascii="Arial" w:hAnsi="Arial" w:cs="Arial"/>
          <w:sz w:val="20"/>
          <w:szCs w:val="20"/>
        </w:rPr>
        <w:t>Communication lines (Network, coordinated with BCIT ITS)</w:t>
      </w:r>
      <w:r>
        <w:rPr>
          <w:rFonts w:ascii="Arial" w:hAnsi="Arial" w:cs="Arial"/>
          <w:sz w:val="20"/>
          <w:szCs w:val="20"/>
        </w:rPr>
        <w:t>.</w:t>
      </w:r>
    </w:p>
    <w:p w14:paraId="6707D0AA" w14:textId="77777777" w:rsidR="002721F9" w:rsidRPr="002721F9" w:rsidRDefault="002721F9" w:rsidP="002721F9">
      <w:pPr>
        <w:pStyle w:val="ListParagraph"/>
        <w:ind w:left="2268"/>
        <w:rPr>
          <w:rFonts w:ascii="Arial" w:hAnsi="Arial" w:cs="Arial"/>
          <w:sz w:val="16"/>
          <w:szCs w:val="16"/>
        </w:rPr>
      </w:pPr>
    </w:p>
    <w:p w14:paraId="31DCF44F" w14:textId="77777777" w:rsidR="00CF54D6" w:rsidRDefault="00CF54D6" w:rsidP="00CF54D6">
      <w:pPr>
        <w:pStyle w:val="ListParagraph"/>
        <w:numPr>
          <w:ilvl w:val="3"/>
          <w:numId w:val="3"/>
        </w:numPr>
        <w:ind w:left="2268" w:hanging="567"/>
        <w:rPr>
          <w:rFonts w:ascii="Arial" w:hAnsi="Arial" w:cs="Arial"/>
          <w:sz w:val="20"/>
          <w:szCs w:val="20"/>
        </w:rPr>
      </w:pPr>
      <w:r w:rsidRPr="00CF54D6">
        <w:rPr>
          <w:rFonts w:ascii="Arial" w:hAnsi="Arial" w:cs="Arial"/>
          <w:sz w:val="20"/>
          <w:szCs w:val="20"/>
        </w:rPr>
        <w:t xml:space="preserve">Preparation of walls, ceilings, </w:t>
      </w:r>
      <w:proofErr w:type="spellStart"/>
      <w:r w:rsidRPr="00CF54D6">
        <w:rPr>
          <w:rFonts w:ascii="Arial" w:hAnsi="Arial" w:cs="Arial"/>
          <w:sz w:val="20"/>
          <w:szCs w:val="20"/>
        </w:rPr>
        <w:t>etc</w:t>
      </w:r>
      <w:proofErr w:type="spellEnd"/>
      <w:r w:rsidRPr="00CF54D6">
        <w:rPr>
          <w:rFonts w:ascii="Arial" w:hAnsi="Arial" w:cs="Arial"/>
          <w:sz w:val="20"/>
          <w:szCs w:val="20"/>
        </w:rPr>
        <w:t xml:space="preserve"> to accept security devices and hardware</w:t>
      </w:r>
      <w:r>
        <w:rPr>
          <w:rFonts w:ascii="Arial" w:hAnsi="Arial" w:cs="Arial"/>
          <w:sz w:val="20"/>
          <w:szCs w:val="20"/>
        </w:rPr>
        <w:t>.</w:t>
      </w:r>
    </w:p>
    <w:p w14:paraId="0495396B" w14:textId="77777777" w:rsidR="002721F9" w:rsidRPr="002721F9" w:rsidRDefault="002721F9" w:rsidP="002721F9">
      <w:pPr>
        <w:pStyle w:val="ListParagraph"/>
        <w:ind w:left="2268"/>
        <w:rPr>
          <w:rFonts w:ascii="Arial" w:hAnsi="Arial" w:cs="Arial"/>
          <w:sz w:val="16"/>
          <w:szCs w:val="16"/>
        </w:rPr>
      </w:pPr>
    </w:p>
    <w:p w14:paraId="6BC8729E"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All safety and security system cabling will be installed in conduit unless a cable tray is present. The use of J-hooks is permitted, as needed, when cables are run above ceiling tiles.</w:t>
      </w:r>
    </w:p>
    <w:p w14:paraId="03E212CF" w14:textId="77777777" w:rsidR="002721F9" w:rsidRPr="002721F9" w:rsidRDefault="002721F9" w:rsidP="002721F9">
      <w:pPr>
        <w:pStyle w:val="ListParagraph"/>
        <w:ind w:left="1701"/>
        <w:rPr>
          <w:rFonts w:ascii="Arial" w:hAnsi="Arial" w:cs="Arial"/>
          <w:sz w:val="16"/>
          <w:szCs w:val="16"/>
        </w:rPr>
      </w:pPr>
    </w:p>
    <w:p w14:paraId="12F848F9"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Installation</w:t>
      </w:r>
    </w:p>
    <w:p w14:paraId="5A142DA8" w14:textId="77777777" w:rsidR="002721F9" w:rsidRPr="002721F9" w:rsidRDefault="002721F9" w:rsidP="002721F9">
      <w:pPr>
        <w:pStyle w:val="ListParagraph"/>
        <w:ind w:left="1134"/>
        <w:rPr>
          <w:rFonts w:ascii="Arial" w:hAnsi="Arial" w:cs="Arial"/>
          <w:sz w:val="16"/>
          <w:szCs w:val="16"/>
        </w:rPr>
      </w:pPr>
    </w:p>
    <w:p w14:paraId="53285E85"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All electronic access control and CCTV system equipment final connections and system programming are completed by the SSEM contractor who holds the current maintenance agreement. The contractor must use technicians qualified in the specific VMS software.</w:t>
      </w:r>
    </w:p>
    <w:p w14:paraId="4EBF0203" w14:textId="77777777" w:rsidR="002721F9" w:rsidRPr="002721F9" w:rsidRDefault="002721F9" w:rsidP="002721F9">
      <w:pPr>
        <w:pStyle w:val="ListParagraph"/>
        <w:ind w:left="1701"/>
        <w:rPr>
          <w:rFonts w:ascii="Arial" w:hAnsi="Arial" w:cs="Arial"/>
          <w:sz w:val="16"/>
          <w:szCs w:val="16"/>
        </w:rPr>
      </w:pPr>
    </w:p>
    <w:p w14:paraId="10BD03EF"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Verification</w:t>
      </w:r>
    </w:p>
    <w:p w14:paraId="3E4CAF4E" w14:textId="77777777" w:rsidR="002721F9" w:rsidRPr="002721F9" w:rsidRDefault="002721F9" w:rsidP="002721F9">
      <w:pPr>
        <w:pStyle w:val="ListParagraph"/>
        <w:ind w:left="1134"/>
        <w:rPr>
          <w:rFonts w:ascii="Arial" w:hAnsi="Arial" w:cs="Arial"/>
          <w:b/>
          <w:sz w:val="16"/>
          <w:szCs w:val="16"/>
        </w:rPr>
      </w:pPr>
    </w:p>
    <w:p w14:paraId="1EEE281E"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System verification shall be performed by SSEM. The contractor must ensure and coordinate through FCD the verifications of all security related equipment and its performance as an integrated part of the security system (i.e. fire alarm interface, elevator interface, door hardware, etc.).</w:t>
      </w:r>
    </w:p>
    <w:p w14:paraId="3185C624" w14:textId="77777777" w:rsidR="002721F9" w:rsidRPr="002721F9" w:rsidRDefault="002721F9" w:rsidP="002721F9">
      <w:pPr>
        <w:pStyle w:val="ListParagraph"/>
        <w:ind w:left="1701"/>
        <w:rPr>
          <w:rFonts w:ascii="Arial" w:hAnsi="Arial" w:cs="Arial"/>
          <w:sz w:val="16"/>
          <w:szCs w:val="16"/>
        </w:rPr>
      </w:pPr>
    </w:p>
    <w:p w14:paraId="740F123D"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Contract Documents</w:t>
      </w:r>
    </w:p>
    <w:p w14:paraId="013BB316" w14:textId="77777777" w:rsidR="002721F9" w:rsidRPr="002721F9" w:rsidRDefault="002721F9" w:rsidP="002721F9">
      <w:pPr>
        <w:pStyle w:val="ListParagraph"/>
        <w:ind w:left="1134"/>
        <w:rPr>
          <w:rFonts w:ascii="Arial" w:hAnsi="Arial" w:cs="Arial"/>
          <w:sz w:val="16"/>
          <w:szCs w:val="16"/>
        </w:rPr>
      </w:pPr>
    </w:p>
    <w:p w14:paraId="6A520F75"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 xml:space="preserve">Facilities and IT Services project standards </w:t>
      </w:r>
      <w:r w:rsidR="00ED4532">
        <w:rPr>
          <w:rFonts w:ascii="Arial" w:hAnsi="Arial" w:cs="Arial"/>
          <w:sz w:val="20"/>
          <w:szCs w:val="20"/>
        </w:rPr>
        <w:t xml:space="preserve">are </w:t>
      </w:r>
      <w:r w:rsidRPr="00CF54D6">
        <w:rPr>
          <w:rFonts w:ascii="Arial" w:hAnsi="Arial" w:cs="Arial"/>
          <w:sz w:val="20"/>
          <w:szCs w:val="20"/>
        </w:rPr>
        <w:t>to be met.</w:t>
      </w:r>
    </w:p>
    <w:p w14:paraId="6927EBBF" w14:textId="77777777" w:rsidR="002721F9" w:rsidRPr="002721F9" w:rsidRDefault="002721F9" w:rsidP="002721F9">
      <w:pPr>
        <w:pStyle w:val="ListParagraph"/>
        <w:ind w:left="1701"/>
        <w:rPr>
          <w:rFonts w:ascii="Arial" w:hAnsi="Arial" w:cs="Arial"/>
          <w:sz w:val="16"/>
          <w:szCs w:val="16"/>
        </w:rPr>
      </w:pPr>
    </w:p>
    <w:p w14:paraId="3B8BE770"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Shop Drawings</w:t>
      </w:r>
    </w:p>
    <w:p w14:paraId="013A807E" w14:textId="77777777" w:rsidR="002721F9" w:rsidRPr="002721F9" w:rsidRDefault="002721F9" w:rsidP="002721F9">
      <w:pPr>
        <w:pStyle w:val="ListParagraph"/>
        <w:ind w:left="1134"/>
        <w:rPr>
          <w:rFonts w:ascii="Arial" w:hAnsi="Arial" w:cs="Arial"/>
          <w:sz w:val="16"/>
          <w:szCs w:val="16"/>
        </w:rPr>
      </w:pPr>
    </w:p>
    <w:p w14:paraId="3C601C38" w14:textId="77777777" w:rsidR="00CF54D6" w:rsidRP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 xml:space="preserve">Before commencing with the installation of a CCTV project, SSEM requires that the consultant or contractor supply </w:t>
      </w:r>
      <w:r w:rsidR="00ED4532">
        <w:rPr>
          <w:rFonts w:ascii="Arial" w:hAnsi="Arial" w:cs="Arial"/>
          <w:sz w:val="20"/>
          <w:szCs w:val="20"/>
        </w:rPr>
        <w:t xml:space="preserve">BCIT and </w:t>
      </w:r>
      <w:r w:rsidRPr="00CF54D6">
        <w:rPr>
          <w:rFonts w:ascii="Arial" w:hAnsi="Arial" w:cs="Arial"/>
          <w:sz w:val="20"/>
          <w:szCs w:val="20"/>
        </w:rPr>
        <w:t>SSEM with design and installation details in the form of shop drawings (i.e. proposed location of cameras, cable and conduit path, type of camera, etc.). The shop drawings must be approved by SSEM to ensure it meets the needs of the Institute/Occupants/end-users.</w:t>
      </w:r>
    </w:p>
    <w:p w14:paraId="4E275DE5" w14:textId="77777777" w:rsidR="00CF54D6" w:rsidRPr="00CF54D6" w:rsidRDefault="00CF54D6" w:rsidP="00CF54D6">
      <w:pPr>
        <w:pStyle w:val="ListParagraph"/>
        <w:ind w:left="1701"/>
        <w:rPr>
          <w:rFonts w:ascii="Arial" w:hAnsi="Arial" w:cs="Arial"/>
          <w:sz w:val="16"/>
          <w:szCs w:val="16"/>
        </w:rPr>
      </w:pPr>
    </w:p>
    <w:p w14:paraId="5749FF6B" w14:textId="77777777" w:rsidR="00CF54D6" w:rsidRP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The contractor shall be responsible for all errors or omissions in the shop drawings and for meeting all requirements of the contract documents.</w:t>
      </w:r>
    </w:p>
    <w:p w14:paraId="4CD894EC" w14:textId="77777777" w:rsidR="00CF54D6" w:rsidRPr="00CF54D6" w:rsidRDefault="00CF54D6" w:rsidP="00CF54D6">
      <w:pPr>
        <w:pStyle w:val="ListParagraph"/>
        <w:ind w:left="1701"/>
        <w:rPr>
          <w:rFonts w:ascii="Arial" w:hAnsi="Arial" w:cs="Arial"/>
          <w:sz w:val="16"/>
          <w:szCs w:val="16"/>
        </w:rPr>
      </w:pPr>
    </w:p>
    <w:p w14:paraId="2BD5EE8A" w14:textId="77777777" w:rsidR="00CF54D6" w:rsidRPr="00D819E5" w:rsidRDefault="00CF54D6" w:rsidP="00CF54D6">
      <w:pPr>
        <w:pStyle w:val="ListParagraph"/>
        <w:numPr>
          <w:ilvl w:val="2"/>
          <w:numId w:val="3"/>
        </w:numPr>
        <w:ind w:left="1701" w:hanging="567"/>
        <w:rPr>
          <w:rFonts w:ascii="Arial" w:hAnsi="Arial" w:cs="Arial"/>
          <w:b/>
          <w:sz w:val="20"/>
          <w:szCs w:val="20"/>
        </w:rPr>
      </w:pPr>
      <w:r w:rsidRPr="00CF54D6">
        <w:rPr>
          <w:rFonts w:ascii="Arial" w:hAnsi="Arial" w:cs="Arial"/>
          <w:sz w:val="20"/>
          <w:szCs w:val="20"/>
        </w:rPr>
        <w:t>Where a new communications/telecom room is being installed, at least one CCTV camera will be installed. This is dependent on the number of network racks being installed to ensure camera coverage is not blocked by network equipment</w:t>
      </w:r>
      <w:r w:rsidRPr="00CF54D6">
        <w:rPr>
          <w:rFonts w:ascii="Arial" w:hAnsi="Arial" w:cs="Arial"/>
          <w:b/>
          <w:sz w:val="20"/>
          <w:szCs w:val="20"/>
        </w:rPr>
        <w:t>.</w:t>
      </w:r>
    </w:p>
    <w:p w14:paraId="492CDE94" w14:textId="77777777" w:rsidR="00275C08" w:rsidRDefault="00275C08" w:rsidP="00275C08">
      <w:pPr>
        <w:pStyle w:val="ListParagraph"/>
        <w:ind w:left="1284"/>
        <w:rPr>
          <w:rFonts w:ascii="Arial" w:hAnsi="Arial" w:cs="Arial"/>
          <w:sz w:val="16"/>
          <w:szCs w:val="16"/>
        </w:rPr>
      </w:pPr>
    </w:p>
    <w:p w14:paraId="5963A151" w14:textId="77777777" w:rsidR="001165B0" w:rsidRPr="001165B0" w:rsidRDefault="001165B0" w:rsidP="00275C08">
      <w:pPr>
        <w:pStyle w:val="ListParagraph"/>
        <w:ind w:left="1284"/>
        <w:rPr>
          <w:rFonts w:ascii="Arial" w:hAnsi="Arial" w:cs="Arial"/>
          <w:sz w:val="16"/>
          <w:szCs w:val="16"/>
        </w:rPr>
      </w:pPr>
    </w:p>
    <w:p w14:paraId="5E307A30" w14:textId="77777777" w:rsidR="00275C08" w:rsidRDefault="004411C3" w:rsidP="00935726">
      <w:pPr>
        <w:pStyle w:val="ListParagraph"/>
        <w:numPr>
          <w:ilvl w:val="0"/>
          <w:numId w:val="3"/>
        </w:numPr>
        <w:ind w:left="567" w:hanging="567"/>
        <w:rPr>
          <w:rFonts w:ascii="Arial" w:hAnsi="Arial" w:cs="Arial"/>
          <w:b/>
          <w:sz w:val="20"/>
          <w:szCs w:val="20"/>
        </w:rPr>
      </w:pPr>
      <w:r>
        <w:rPr>
          <w:rFonts w:ascii="Arial" w:hAnsi="Arial" w:cs="Arial"/>
          <w:b/>
          <w:sz w:val="20"/>
          <w:szCs w:val="20"/>
        </w:rPr>
        <w:t>SSEM RESPONSIBILITIES</w:t>
      </w:r>
    </w:p>
    <w:p w14:paraId="04CC7482" w14:textId="77777777" w:rsidR="001165B0" w:rsidRPr="001165B0" w:rsidRDefault="001165B0" w:rsidP="001165B0">
      <w:pPr>
        <w:pStyle w:val="ListParagraph"/>
        <w:ind w:left="564"/>
        <w:rPr>
          <w:rFonts w:ascii="Arial" w:hAnsi="Arial" w:cs="Arial"/>
          <w:b/>
          <w:sz w:val="16"/>
          <w:szCs w:val="16"/>
        </w:rPr>
      </w:pPr>
    </w:p>
    <w:p w14:paraId="329E5660" w14:textId="77777777" w:rsidR="00275C08"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lastRenderedPageBreak/>
        <w:t>General</w:t>
      </w:r>
    </w:p>
    <w:p w14:paraId="7F646EB9" w14:textId="77777777" w:rsidR="002721F9" w:rsidRPr="002721F9" w:rsidRDefault="002721F9" w:rsidP="002721F9">
      <w:pPr>
        <w:pStyle w:val="ListParagraph"/>
        <w:ind w:left="1134"/>
        <w:rPr>
          <w:rFonts w:ascii="Arial" w:hAnsi="Arial" w:cs="Arial"/>
          <w:sz w:val="16"/>
          <w:szCs w:val="16"/>
        </w:rPr>
      </w:pPr>
    </w:p>
    <w:p w14:paraId="4AF8A4D8"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SSEM will assist departments in determining their security requirements and act as the agent to: ensure quality and consistency, ensure justification for the system installation, ensure adherence to the Institute guidelines, and provide basic end-user training.</w:t>
      </w:r>
    </w:p>
    <w:p w14:paraId="3FD8D334" w14:textId="77777777" w:rsidR="002721F9" w:rsidRPr="002721F9" w:rsidRDefault="002721F9" w:rsidP="002721F9">
      <w:pPr>
        <w:pStyle w:val="ListParagraph"/>
        <w:ind w:left="1701"/>
        <w:rPr>
          <w:rFonts w:ascii="Arial" w:hAnsi="Arial" w:cs="Arial"/>
          <w:sz w:val="16"/>
          <w:szCs w:val="16"/>
        </w:rPr>
      </w:pPr>
    </w:p>
    <w:p w14:paraId="7C2B3878"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Consultation</w:t>
      </w:r>
    </w:p>
    <w:p w14:paraId="212257D8" w14:textId="77777777" w:rsidR="002721F9" w:rsidRPr="002721F9" w:rsidRDefault="002721F9" w:rsidP="002721F9">
      <w:pPr>
        <w:pStyle w:val="ListParagraph"/>
        <w:ind w:left="1134"/>
        <w:rPr>
          <w:rFonts w:ascii="Arial" w:hAnsi="Arial" w:cs="Arial"/>
          <w:sz w:val="16"/>
          <w:szCs w:val="16"/>
        </w:rPr>
      </w:pPr>
    </w:p>
    <w:p w14:paraId="3D90C3DF" w14:textId="77777777" w:rsidR="00CF54D6" w:rsidRDefault="00CF54D6" w:rsidP="00CF54D6">
      <w:pPr>
        <w:pStyle w:val="ListParagraph"/>
        <w:numPr>
          <w:ilvl w:val="2"/>
          <w:numId w:val="3"/>
        </w:numPr>
        <w:ind w:left="1701" w:hanging="567"/>
        <w:rPr>
          <w:rFonts w:ascii="Arial" w:hAnsi="Arial" w:cs="Arial"/>
          <w:b/>
          <w:sz w:val="20"/>
          <w:szCs w:val="20"/>
        </w:rPr>
      </w:pPr>
      <w:r w:rsidRPr="00CF54D6">
        <w:rPr>
          <w:rFonts w:ascii="Arial" w:hAnsi="Arial" w:cs="Arial"/>
          <w:sz w:val="20"/>
          <w:szCs w:val="20"/>
        </w:rPr>
        <w:t>Consult, coordinate, and/or supervise the consultation of CCTV cameras connected to the enterprise system</w:t>
      </w:r>
      <w:r>
        <w:rPr>
          <w:rFonts w:ascii="Arial" w:hAnsi="Arial" w:cs="Arial"/>
          <w:b/>
          <w:sz w:val="20"/>
          <w:szCs w:val="20"/>
        </w:rPr>
        <w:t>.</w:t>
      </w:r>
    </w:p>
    <w:p w14:paraId="75B72A02" w14:textId="77777777" w:rsidR="002721F9" w:rsidRPr="002721F9" w:rsidRDefault="002721F9" w:rsidP="002721F9">
      <w:pPr>
        <w:pStyle w:val="ListParagraph"/>
        <w:ind w:left="1701"/>
        <w:rPr>
          <w:rFonts w:ascii="Arial" w:hAnsi="Arial" w:cs="Arial"/>
          <w:sz w:val="16"/>
          <w:szCs w:val="16"/>
        </w:rPr>
      </w:pPr>
    </w:p>
    <w:p w14:paraId="0ED3936E"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Design</w:t>
      </w:r>
    </w:p>
    <w:p w14:paraId="65CB8A72" w14:textId="77777777" w:rsidR="002721F9" w:rsidRPr="002721F9" w:rsidRDefault="002721F9" w:rsidP="002721F9">
      <w:pPr>
        <w:pStyle w:val="ListParagraph"/>
        <w:ind w:left="1134"/>
        <w:rPr>
          <w:rFonts w:ascii="Arial" w:hAnsi="Arial" w:cs="Arial"/>
          <w:sz w:val="16"/>
          <w:szCs w:val="16"/>
        </w:rPr>
      </w:pPr>
    </w:p>
    <w:p w14:paraId="4C8B2D0D"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Design, coordinate, and/or supervise the design of on-campus security systems.</w:t>
      </w:r>
    </w:p>
    <w:p w14:paraId="124C2C4F" w14:textId="77777777" w:rsidR="002721F9" w:rsidRPr="002721F9" w:rsidRDefault="002721F9" w:rsidP="002721F9">
      <w:pPr>
        <w:pStyle w:val="ListParagraph"/>
        <w:ind w:left="1701"/>
        <w:rPr>
          <w:rFonts w:ascii="Arial" w:hAnsi="Arial" w:cs="Arial"/>
          <w:sz w:val="16"/>
          <w:szCs w:val="16"/>
        </w:rPr>
      </w:pPr>
    </w:p>
    <w:p w14:paraId="0F4C8B59"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Installation</w:t>
      </w:r>
    </w:p>
    <w:p w14:paraId="068A951A" w14:textId="77777777" w:rsidR="002721F9" w:rsidRPr="002721F9" w:rsidRDefault="002721F9" w:rsidP="002721F9">
      <w:pPr>
        <w:pStyle w:val="ListParagraph"/>
        <w:ind w:left="1134"/>
        <w:rPr>
          <w:rFonts w:ascii="Arial" w:hAnsi="Arial" w:cs="Arial"/>
          <w:sz w:val="16"/>
          <w:szCs w:val="16"/>
        </w:rPr>
      </w:pPr>
    </w:p>
    <w:p w14:paraId="0D86A9AA"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Coordinate activation of Network VLANs and installation of network drops for safety and security systems with ITS Department.</w:t>
      </w:r>
    </w:p>
    <w:p w14:paraId="0227A079" w14:textId="77777777" w:rsidR="002721F9" w:rsidRPr="002721F9" w:rsidRDefault="002721F9" w:rsidP="002721F9">
      <w:pPr>
        <w:pStyle w:val="ListParagraph"/>
        <w:ind w:left="1701"/>
        <w:rPr>
          <w:rFonts w:ascii="Arial" w:hAnsi="Arial" w:cs="Arial"/>
          <w:sz w:val="16"/>
          <w:szCs w:val="16"/>
        </w:rPr>
      </w:pPr>
    </w:p>
    <w:p w14:paraId="454400E6"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System Verification</w:t>
      </w:r>
    </w:p>
    <w:p w14:paraId="5CE34136" w14:textId="77777777" w:rsidR="002721F9" w:rsidRPr="002721F9" w:rsidRDefault="002721F9" w:rsidP="002721F9">
      <w:pPr>
        <w:pStyle w:val="ListParagraph"/>
        <w:ind w:left="1134"/>
        <w:rPr>
          <w:rFonts w:ascii="Arial" w:hAnsi="Arial" w:cs="Arial"/>
          <w:sz w:val="16"/>
          <w:szCs w:val="16"/>
        </w:rPr>
      </w:pPr>
    </w:p>
    <w:p w14:paraId="1549944E" w14:textId="77777777" w:rsid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Verify, coordinate, and/or supervise the verification of on-campus CCTV installations.</w:t>
      </w:r>
    </w:p>
    <w:p w14:paraId="42CB2617" w14:textId="77777777" w:rsidR="002721F9" w:rsidRPr="002721F9" w:rsidRDefault="002721F9" w:rsidP="002721F9">
      <w:pPr>
        <w:pStyle w:val="ListParagraph"/>
        <w:ind w:left="1701"/>
        <w:rPr>
          <w:rFonts w:ascii="Arial" w:hAnsi="Arial" w:cs="Arial"/>
          <w:sz w:val="16"/>
          <w:szCs w:val="16"/>
        </w:rPr>
      </w:pPr>
    </w:p>
    <w:p w14:paraId="06810B36" w14:textId="77777777" w:rsidR="004411C3" w:rsidRDefault="004411C3" w:rsidP="00935726">
      <w:pPr>
        <w:pStyle w:val="ListParagraph"/>
        <w:numPr>
          <w:ilvl w:val="1"/>
          <w:numId w:val="3"/>
        </w:numPr>
        <w:ind w:left="1134" w:hanging="567"/>
        <w:rPr>
          <w:rFonts w:ascii="Arial" w:hAnsi="Arial" w:cs="Arial"/>
          <w:b/>
          <w:sz w:val="20"/>
          <w:szCs w:val="20"/>
        </w:rPr>
      </w:pPr>
      <w:r>
        <w:rPr>
          <w:rFonts w:ascii="Arial" w:hAnsi="Arial" w:cs="Arial"/>
          <w:b/>
          <w:sz w:val="20"/>
          <w:szCs w:val="20"/>
        </w:rPr>
        <w:t>Post Installation</w:t>
      </w:r>
    </w:p>
    <w:p w14:paraId="1F97DBB4" w14:textId="77777777" w:rsidR="002721F9" w:rsidRPr="002721F9" w:rsidRDefault="002721F9" w:rsidP="002721F9">
      <w:pPr>
        <w:pStyle w:val="ListParagraph"/>
        <w:ind w:left="1134"/>
        <w:rPr>
          <w:rFonts w:ascii="Arial" w:hAnsi="Arial" w:cs="Arial"/>
          <w:sz w:val="16"/>
          <w:szCs w:val="16"/>
        </w:rPr>
      </w:pPr>
    </w:p>
    <w:p w14:paraId="1FD44E00" w14:textId="77777777" w:rsidR="00CF54D6" w:rsidRP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Create service tickets for the contractor who holds the current maintenance agreement unless the failure of a hardware component is covered under warranty with the original installer.</w:t>
      </w:r>
    </w:p>
    <w:p w14:paraId="2EC12606" w14:textId="77777777" w:rsidR="00CF54D6" w:rsidRPr="00CF54D6" w:rsidRDefault="00CF54D6" w:rsidP="00CF54D6">
      <w:pPr>
        <w:pStyle w:val="ListParagraph"/>
        <w:ind w:left="1701"/>
        <w:rPr>
          <w:rFonts w:ascii="Arial" w:hAnsi="Arial" w:cs="Arial"/>
          <w:sz w:val="16"/>
          <w:szCs w:val="16"/>
        </w:rPr>
      </w:pPr>
    </w:p>
    <w:p w14:paraId="42DC8DB8" w14:textId="77777777" w:rsidR="00CF54D6" w:rsidRPr="00CF54D6" w:rsidRDefault="00CF54D6" w:rsidP="00CF54D6">
      <w:pPr>
        <w:pStyle w:val="ListParagraph"/>
        <w:numPr>
          <w:ilvl w:val="2"/>
          <w:numId w:val="3"/>
        </w:numPr>
        <w:ind w:left="1701" w:hanging="567"/>
        <w:rPr>
          <w:rFonts w:ascii="Arial" w:hAnsi="Arial" w:cs="Arial"/>
          <w:sz w:val="20"/>
          <w:szCs w:val="20"/>
        </w:rPr>
      </w:pPr>
      <w:r w:rsidRPr="00CF54D6">
        <w:rPr>
          <w:rFonts w:ascii="Arial" w:hAnsi="Arial" w:cs="Arial"/>
          <w:sz w:val="20"/>
          <w:szCs w:val="20"/>
        </w:rPr>
        <w:t>Receive the updated floor plans and project drawings to be copied on the SSEM network share.</w:t>
      </w:r>
    </w:p>
    <w:p w14:paraId="2235A802" w14:textId="77777777" w:rsidR="004411C3" w:rsidRDefault="004411C3" w:rsidP="004411C3">
      <w:pPr>
        <w:pStyle w:val="ListParagraph"/>
        <w:ind w:left="1134"/>
        <w:rPr>
          <w:rFonts w:ascii="Arial" w:hAnsi="Arial" w:cs="Arial"/>
          <w:sz w:val="16"/>
          <w:szCs w:val="16"/>
        </w:rPr>
      </w:pPr>
    </w:p>
    <w:p w14:paraId="7F7B183C" w14:textId="77777777" w:rsidR="004411C3" w:rsidRPr="004411C3" w:rsidRDefault="004411C3" w:rsidP="004411C3">
      <w:pPr>
        <w:pStyle w:val="ListParagraph"/>
        <w:ind w:left="1134"/>
        <w:rPr>
          <w:rFonts w:ascii="Arial" w:hAnsi="Arial" w:cs="Arial"/>
          <w:sz w:val="16"/>
          <w:szCs w:val="16"/>
        </w:rPr>
      </w:pPr>
    </w:p>
    <w:p w14:paraId="305DA8E3" w14:textId="77777777" w:rsidR="004411C3" w:rsidRDefault="004411C3" w:rsidP="004411C3">
      <w:pPr>
        <w:pStyle w:val="ListParagraph"/>
        <w:numPr>
          <w:ilvl w:val="0"/>
          <w:numId w:val="3"/>
        </w:numPr>
        <w:rPr>
          <w:rFonts w:ascii="Arial" w:hAnsi="Arial" w:cs="Arial"/>
          <w:b/>
          <w:sz w:val="20"/>
          <w:szCs w:val="20"/>
        </w:rPr>
      </w:pPr>
      <w:r>
        <w:rPr>
          <w:rFonts w:ascii="Arial" w:hAnsi="Arial" w:cs="Arial"/>
          <w:b/>
          <w:sz w:val="20"/>
          <w:szCs w:val="20"/>
        </w:rPr>
        <w:t>SYSTEM DESIGN</w:t>
      </w:r>
    </w:p>
    <w:p w14:paraId="1424E64F" w14:textId="77777777" w:rsidR="004411C3" w:rsidRPr="004411C3" w:rsidRDefault="004411C3" w:rsidP="004411C3">
      <w:pPr>
        <w:pStyle w:val="ListParagraph"/>
        <w:ind w:left="564"/>
        <w:rPr>
          <w:rFonts w:ascii="Arial" w:hAnsi="Arial" w:cs="Arial"/>
          <w:sz w:val="16"/>
          <w:szCs w:val="16"/>
        </w:rPr>
      </w:pPr>
    </w:p>
    <w:p w14:paraId="66A41001" w14:textId="77777777" w:rsidR="004411C3" w:rsidRDefault="004411C3" w:rsidP="004411C3">
      <w:pPr>
        <w:pStyle w:val="ListParagraph"/>
        <w:numPr>
          <w:ilvl w:val="1"/>
          <w:numId w:val="3"/>
        </w:numPr>
        <w:ind w:left="1134"/>
        <w:rPr>
          <w:rFonts w:ascii="Arial" w:hAnsi="Arial" w:cs="Arial"/>
          <w:b/>
          <w:sz w:val="20"/>
          <w:szCs w:val="20"/>
        </w:rPr>
      </w:pPr>
      <w:r>
        <w:rPr>
          <w:rFonts w:ascii="Arial" w:hAnsi="Arial" w:cs="Arial"/>
          <w:b/>
          <w:sz w:val="20"/>
          <w:szCs w:val="20"/>
        </w:rPr>
        <w:t>General</w:t>
      </w:r>
    </w:p>
    <w:p w14:paraId="3F06F61E" w14:textId="77777777" w:rsidR="002721F9" w:rsidRPr="002721F9" w:rsidRDefault="002721F9" w:rsidP="002721F9">
      <w:pPr>
        <w:pStyle w:val="ListParagraph"/>
        <w:ind w:left="1134"/>
        <w:rPr>
          <w:rFonts w:ascii="Arial" w:hAnsi="Arial" w:cs="Arial"/>
          <w:sz w:val="16"/>
          <w:szCs w:val="16"/>
        </w:rPr>
      </w:pPr>
    </w:p>
    <w:p w14:paraId="3B61A3F9" w14:textId="7EA11A76" w:rsidR="00F06A35" w:rsidRDefault="00CA3DFD" w:rsidP="00F06A35">
      <w:pPr>
        <w:pStyle w:val="ListParagraph"/>
        <w:numPr>
          <w:ilvl w:val="2"/>
          <w:numId w:val="3"/>
        </w:numPr>
        <w:ind w:left="1701" w:hanging="567"/>
        <w:rPr>
          <w:rFonts w:ascii="Arial" w:hAnsi="Arial" w:cs="Arial"/>
          <w:sz w:val="20"/>
          <w:szCs w:val="20"/>
        </w:rPr>
      </w:pPr>
      <w:r w:rsidRPr="00CA3DFD">
        <w:rPr>
          <w:rFonts w:ascii="Arial" w:hAnsi="Arial" w:cs="Arial"/>
          <w:sz w:val="20"/>
          <w:szCs w:val="20"/>
        </w:rPr>
        <w:t>The system design shall produce a consistent outcome to increase safety and security for the Institute, reduce risk, provide a deterrent, and allow for evidence collection in the event a criminal act has taken place. SSEM provides consultative input to project teams and user stakeholders to ensure the successful application of security technology with operational requirements.</w:t>
      </w:r>
    </w:p>
    <w:p w14:paraId="35EAF5DB" w14:textId="77777777" w:rsidR="00F06A35" w:rsidRPr="00F06A35" w:rsidRDefault="00F06A35" w:rsidP="00F06A35">
      <w:pPr>
        <w:pStyle w:val="ListParagraph"/>
        <w:ind w:left="1701"/>
        <w:rPr>
          <w:rFonts w:ascii="Arial" w:hAnsi="Arial" w:cs="Arial"/>
          <w:sz w:val="20"/>
          <w:szCs w:val="20"/>
        </w:rPr>
      </w:pPr>
    </w:p>
    <w:p w14:paraId="21AFA3C2" w14:textId="73D0CCEE" w:rsidR="00F06A35" w:rsidRPr="00F06A35" w:rsidRDefault="00F06A35" w:rsidP="00F06A35">
      <w:pPr>
        <w:pStyle w:val="ListParagraph"/>
        <w:numPr>
          <w:ilvl w:val="2"/>
          <w:numId w:val="3"/>
        </w:numPr>
        <w:ind w:left="1701" w:hanging="567"/>
        <w:rPr>
          <w:rFonts w:ascii="Arial" w:hAnsi="Arial" w:cs="Arial"/>
          <w:sz w:val="20"/>
          <w:szCs w:val="20"/>
        </w:rPr>
      </w:pPr>
      <w:r w:rsidRPr="00F06A35">
        <w:rPr>
          <w:rFonts w:ascii="Arial" w:eastAsia="Times New Roman" w:hAnsi="Arial" w:cs="Arial"/>
          <w:sz w:val="20"/>
          <w:szCs w:val="20"/>
        </w:rPr>
        <w:t>Building entry points should, when possible</w:t>
      </w:r>
      <w:r>
        <w:rPr>
          <w:rFonts w:ascii="Arial" w:eastAsia="Times New Roman" w:hAnsi="Arial" w:cs="Arial"/>
          <w:sz w:val="20"/>
          <w:szCs w:val="20"/>
        </w:rPr>
        <w:t>,</w:t>
      </w:r>
      <w:r w:rsidRPr="00F06A35">
        <w:rPr>
          <w:rFonts w:ascii="Arial" w:eastAsia="Times New Roman" w:hAnsi="Arial" w:cs="Arial"/>
          <w:sz w:val="20"/>
          <w:szCs w:val="20"/>
        </w:rPr>
        <w:t xml:space="preserve"> be fit with an Axis P3715-PLVE dual sensor camera in order to capture individuals entering and exiting from the building entry point</w:t>
      </w:r>
      <w:r>
        <w:rPr>
          <w:rFonts w:ascii="Arial" w:eastAsia="Times New Roman" w:hAnsi="Arial" w:cs="Arial"/>
          <w:sz w:val="20"/>
          <w:szCs w:val="20"/>
        </w:rPr>
        <w:t>.</w:t>
      </w:r>
    </w:p>
    <w:p w14:paraId="2BDDB661" w14:textId="77777777" w:rsidR="002721F9" w:rsidRPr="002721F9" w:rsidRDefault="002721F9" w:rsidP="002721F9">
      <w:pPr>
        <w:pStyle w:val="ListParagraph"/>
        <w:ind w:left="1701"/>
        <w:rPr>
          <w:rFonts w:ascii="Arial" w:hAnsi="Arial" w:cs="Arial"/>
          <w:sz w:val="16"/>
          <w:szCs w:val="16"/>
        </w:rPr>
      </w:pPr>
    </w:p>
    <w:p w14:paraId="73AA7336" w14:textId="77777777" w:rsidR="004411C3" w:rsidRDefault="004411C3" w:rsidP="004411C3">
      <w:pPr>
        <w:pStyle w:val="ListParagraph"/>
        <w:numPr>
          <w:ilvl w:val="1"/>
          <w:numId w:val="3"/>
        </w:numPr>
        <w:ind w:left="1134"/>
        <w:rPr>
          <w:rFonts w:ascii="Arial" w:hAnsi="Arial" w:cs="Arial"/>
          <w:b/>
          <w:sz w:val="20"/>
          <w:szCs w:val="20"/>
        </w:rPr>
      </w:pPr>
      <w:r>
        <w:rPr>
          <w:rFonts w:ascii="Arial" w:hAnsi="Arial" w:cs="Arial"/>
          <w:b/>
          <w:sz w:val="20"/>
          <w:szCs w:val="20"/>
        </w:rPr>
        <w:t>Operational Function</w:t>
      </w:r>
    </w:p>
    <w:p w14:paraId="6D12E5DC" w14:textId="77777777" w:rsidR="002721F9" w:rsidRPr="002721F9" w:rsidRDefault="002721F9" w:rsidP="002721F9">
      <w:pPr>
        <w:pStyle w:val="ListParagraph"/>
        <w:ind w:left="1134"/>
        <w:rPr>
          <w:rFonts w:ascii="Arial" w:hAnsi="Arial" w:cs="Arial"/>
          <w:sz w:val="16"/>
          <w:szCs w:val="16"/>
        </w:rPr>
      </w:pPr>
    </w:p>
    <w:p w14:paraId="090923E2" w14:textId="77777777" w:rsidR="00CA3DFD" w:rsidRDefault="00CA3DFD" w:rsidP="00CA3DFD">
      <w:pPr>
        <w:pStyle w:val="ListParagraph"/>
        <w:numPr>
          <w:ilvl w:val="2"/>
          <w:numId w:val="3"/>
        </w:numPr>
        <w:ind w:left="1701" w:hanging="567"/>
        <w:rPr>
          <w:rFonts w:ascii="Arial" w:hAnsi="Arial" w:cs="Arial"/>
          <w:sz w:val="20"/>
          <w:szCs w:val="20"/>
        </w:rPr>
      </w:pPr>
      <w:r w:rsidRPr="00CA3DFD">
        <w:rPr>
          <w:rFonts w:ascii="Arial" w:hAnsi="Arial" w:cs="Arial"/>
          <w:sz w:val="20"/>
          <w:szCs w:val="20"/>
        </w:rPr>
        <w:t>The following functional requirements shall be identified prior to the design of any security system to be installed on a campus:</w:t>
      </w:r>
    </w:p>
    <w:p w14:paraId="3EB24B6D" w14:textId="77777777" w:rsidR="002721F9" w:rsidRPr="002721F9" w:rsidRDefault="002721F9" w:rsidP="002721F9">
      <w:pPr>
        <w:pStyle w:val="ListParagraph"/>
        <w:ind w:left="1701"/>
        <w:rPr>
          <w:rFonts w:ascii="Arial" w:hAnsi="Arial" w:cs="Arial"/>
          <w:sz w:val="16"/>
          <w:szCs w:val="16"/>
        </w:rPr>
      </w:pPr>
    </w:p>
    <w:p w14:paraId="59046286"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lastRenderedPageBreak/>
        <w:t>Space ownership and usage</w:t>
      </w:r>
      <w:r>
        <w:rPr>
          <w:rFonts w:ascii="Arial" w:hAnsi="Arial" w:cs="Arial"/>
          <w:sz w:val="20"/>
          <w:szCs w:val="20"/>
        </w:rPr>
        <w:t>.</w:t>
      </w:r>
    </w:p>
    <w:p w14:paraId="184484ED" w14:textId="77777777" w:rsidR="002721F9" w:rsidRPr="002721F9" w:rsidRDefault="002721F9" w:rsidP="002721F9">
      <w:pPr>
        <w:pStyle w:val="ListParagraph"/>
        <w:ind w:left="2268"/>
        <w:rPr>
          <w:rFonts w:ascii="Arial" w:hAnsi="Arial" w:cs="Arial"/>
          <w:sz w:val="16"/>
          <w:szCs w:val="16"/>
        </w:rPr>
      </w:pPr>
    </w:p>
    <w:p w14:paraId="17AC2E33"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t>Location of all perimeter doors</w:t>
      </w:r>
      <w:r>
        <w:rPr>
          <w:rFonts w:ascii="Arial" w:hAnsi="Arial" w:cs="Arial"/>
          <w:sz w:val="20"/>
          <w:szCs w:val="20"/>
        </w:rPr>
        <w:t>.</w:t>
      </w:r>
    </w:p>
    <w:p w14:paraId="4375138C" w14:textId="77777777" w:rsidR="002721F9" w:rsidRPr="002721F9" w:rsidRDefault="002721F9" w:rsidP="002721F9">
      <w:pPr>
        <w:pStyle w:val="ListParagraph"/>
        <w:ind w:left="2268"/>
        <w:rPr>
          <w:rFonts w:ascii="Arial" w:hAnsi="Arial" w:cs="Arial"/>
          <w:sz w:val="16"/>
          <w:szCs w:val="16"/>
        </w:rPr>
      </w:pPr>
    </w:p>
    <w:p w14:paraId="7D7BC476"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t>Location of primary entrances/exits (daytime and after hours).</w:t>
      </w:r>
    </w:p>
    <w:p w14:paraId="102CE492" w14:textId="77777777" w:rsidR="002721F9" w:rsidRPr="002721F9" w:rsidRDefault="002721F9" w:rsidP="002721F9">
      <w:pPr>
        <w:pStyle w:val="ListParagraph"/>
        <w:ind w:left="2268"/>
        <w:rPr>
          <w:rFonts w:ascii="Arial" w:hAnsi="Arial" w:cs="Arial"/>
          <w:sz w:val="16"/>
          <w:szCs w:val="16"/>
        </w:rPr>
      </w:pPr>
    </w:p>
    <w:p w14:paraId="254978B4"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t xml:space="preserve">Identification of special areas (i.e. containing high-value assets, chemical storage, </w:t>
      </w:r>
      <w:proofErr w:type="spellStart"/>
      <w:r w:rsidRPr="00CA3DFD">
        <w:rPr>
          <w:rFonts w:ascii="Arial" w:hAnsi="Arial" w:cs="Arial"/>
          <w:sz w:val="20"/>
          <w:szCs w:val="20"/>
        </w:rPr>
        <w:t>etc</w:t>
      </w:r>
      <w:proofErr w:type="spellEnd"/>
      <w:r w:rsidRPr="00CA3DFD">
        <w:rPr>
          <w:rFonts w:ascii="Arial" w:hAnsi="Arial" w:cs="Arial"/>
          <w:sz w:val="20"/>
          <w:szCs w:val="20"/>
        </w:rPr>
        <w:t>)</w:t>
      </w:r>
      <w:r>
        <w:rPr>
          <w:rFonts w:ascii="Arial" w:hAnsi="Arial" w:cs="Arial"/>
          <w:sz w:val="20"/>
          <w:szCs w:val="20"/>
        </w:rPr>
        <w:t>.</w:t>
      </w:r>
    </w:p>
    <w:p w14:paraId="0EA845B2" w14:textId="77777777" w:rsidR="002721F9" w:rsidRPr="002721F9" w:rsidRDefault="002721F9" w:rsidP="002721F9">
      <w:pPr>
        <w:pStyle w:val="ListParagraph"/>
        <w:ind w:left="2268"/>
        <w:rPr>
          <w:rFonts w:ascii="Arial" w:hAnsi="Arial" w:cs="Arial"/>
          <w:sz w:val="16"/>
          <w:szCs w:val="16"/>
        </w:rPr>
      </w:pPr>
    </w:p>
    <w:p w14:paraId="688668E5"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t>Building hours of operation</w:t>
      </w:r>
      <w:r>
        <w:rPr>
          <w:rFonts w:ascii="Arial" w:hAnsi="Arial" w:cs="Arial"/>
          <w:sz w:val="20"/>
          <w:szCs w:val="20"/>
        </w:rPr>
        <w:t>.</w:t>
      </w:r>
    </w:p>
    <w:p w14:paraId="077311FB" w14:textId="77777777" w:rsidR="002721F9" w:rsidRPr="002721F9" w:rsidRDefault="002721F9" w:rsidP="002721F9">
      <w:pPr>
        <w:pStyle w:val="ListParagraph"/>
        <w:ind w:left="2268"/>
        <w:rPr>
          <w:rFonts w:ascii="Arial" w:hAnsi="Arial" w:cs="Arial"/>
          <w:sz w:val="16"/>
          <w:szCs w:val="16"/>
        </w:rPr>
      </w:pPr>
    </w:p>
    <w:p w14:paraId="6485762A" w14:textId="77777777" w:rsidR="00CA3DFD" w:rsidRDefault="00CA3DFD" w:rsidP="00CA3DFD">
      <w:pPr>
        <w:pStyle w:val="ListParagraph"/>
        <w:numPr>
          <w:ilvl w:val="3"/>
          <w:numId w:val="3"/>
        </w:numPr>
        <w:ind w:left="2268" w:hanging="567"/>
        <w:rPr>
          <w:rFonts w:ascii="Arial" w:hAnsi="Arial" w:cs="Arial"/>
          <w:sz w:val="20"/>
          <w:szCs w:val="20"/>
        </w:rPr>
      </w:pPr>
      <w:r w:rsidRPr="00CA3DFD">
        <w:rPr>
          <w:rFonts w:ascii="Arial" w:hAnsi="Arial" w:cs="Arial"/>
          <w:sz w:val="20"/>
          <w:szCs w:val="20"/>
        </w:rPr>
        <w:t>Location of vulnerable personnel</w:t>
      </w:r>
      <w:r>
        <w:rPr>
          <w:rFonts w:ascii="Arial" w:hAnsi="Arial" w:cs="Arial"/>
          <w:sz w:val="20"/>
          <w:szCs w:val="20"/>
        </w:rPr>
        <w:t>.</w:t>
      </w:r>
    </w:p>
    <w:p w14:paraId="6F131AFF" w14:textId="77777777" w:rsidR="002721F9" w:rsidRPr="002721F9" w:rsidRDefault="002721F9" w:rsidP="002721F9">
      <w:pPr>
        <w:pStyle w:val="ListParagraph"/>
        <w:ind w:left="2268"/>
        <w:rPr>
          <w:rFonts w:ascii="Arial" w:hAnsi="Arial" w:cs="Arial"/>
          <w:sz w:val="16"/>
          <w:szCs w:val="16"/>
        </w:rPr>
      </w:pPr>
    </w:p>
    <w:p w14:paraId="4AFF9E80" w14:textId="77777777" w:rsidR="004411C3" w:rsidRDefault="004411C3" w:rsidP="004411C3">
      <w:pPr>
        <w:pStyle w:val="ListParagraph"/>
        <w:numPr>
          <w:ilvl w:val="1"/>
          <w:numId w:val="3"/>
        </w:numPr>
        <w:ind w:left="1134"/>
        <w:rPr>
          <w:rFonts w:ascii="Arial" w:hAnsi="Arial" w:cs="Arial"/>
          <w:b/>
          <w:sz w:val="20"/>
          <w:szCs w:val="20"/>
        </w:rPr>
      </w:pPr>
      <w:r>
        <w:rPr>
          <w:rFonts w:ascii="Arial" w:hAnsi="Arial" w:cs="Arial"/>
          <w:b/>
          <w:sz w:val="20"/>
          <w:szCs w:val="20"/>
        </w:rPr>
        <w:t>Application</w:t>
      </w:r>
    </w:p>
    <w:p w14:paraId="4B7063B3" w14:textId="77777777" w:rsidR="002721F9" w:rsidRPr="002721F9" w:rsidRDefault="002721F9" w:rsidP="002721F9">
      <w:pPr>
        <w:pStyle w:val="ListParagraph"/>
        <w:ind w:left="1134"/>
        <w:rPr>
          <w:rFonts w:ascii="Arial" w:hAnsi="Arial" w:cs="Arial"/>
          <w:sz w:val="16"/>
          <w:szCs w:val="16"/>
        </w:rPr>
      </w:pPr>
    </w:p>
    <w:p w14:paraId="31ADA3A5" w14:textId="77777777" w:rsidR="00CA3DFD" w:rsidRDefault="00CA3DFD" w:rsidP="00CA3DFD">
      <w:pPr>
        <w:pStyle w:val="ListParagraph"/>
        <w:numPr>
          <w:ilvl w:val="2"/>
          <w:numId w:val="3"/>
        </w:numPr>
        <w:ind w:left="1701" w:hanging="567"/>
        <w:rPr>
          <w:rFonts w:ascii="Arial" w:hAnsi="Arial" w:cs="Arial"/>
          <w:b/>
          <w:sz w:val="20"/>
          <w:szCs w:val="20"/>
        </w:rPr>
      </w:pPr>
      <w:r w:rsidRPr="00CA3DFD">
        <w:rPr>
          <w:rFonts w:ascii="Arial" w:hAnsi="Arial" w:cs="Arial"/>
          <w:sz w:val="20"/>
          <w:szCs w:val="20"/>
        </w:rPr>
        <w:t>The following requirements shall be included in the consideration and design of any security system on campus</w:t>
      </w:r>
      <w:r w:rsidRPr="00CA3DFD">
        <w:rPr>
          <w:rFonts w:ascii="Arial" w:hAnsi="Arial" w:cs="Arial"/>
          <w:b/>
          <w:sz w:val="20"/>
          <w:szCs w:val="20"/>
        </w:rPr>
        <w:t>:</w:t>
      </w:r>
    </w:p>
    <w:p w14:paraId="6D6BADB5" w14:textId="77777777" w:rsidR="00CA3DFD" w:rsidRPr="00CA3DFD" w:rsidRDefault="00CA3DFD" w:rsidP="00CA3DFD">
      <w:pPr>
        <w:pStyle w:val="ListParagraph"/>
        <w:ind w:left="1701"/>
        <w:rPr>
          <w:rFonts w:ascii="Arial" w:hAnsi="Arial" w:cs="Arial"/>
          <w:sz w:val="16"/>
          <w:szCs w:val="16"/>
        </w:rPr>
      </w:pPr>
    </w:p>
    <w:p w14:paraId="56F3DE81"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Type</w:t>
      </w:r>
      <w:r>
        <w:rPr>
          <w:rFonts w:ascii="Arial" w:hAnsi="Arial" w:cs="Arial"/>
          <w:sz w:val="20"/>
          <w:szCs w:val="20"/>
        </w:rPr>
        <w:t xml:space="preserve"> - </w:t>
      </w:r>
      <w:r w:rsidRPr="00CA3DFD">
        <w:rPr>
          <w:rFonts w:ascii="Arial" w:hAnsi="Arial" w:cs="Arial"/>
          <w:sz w:val="20"/>
          <w:szCs w:val="20"/>
        </w:rPr>
        <w:t>Camera types can include fixed, pan-tilt-zoom (PTZ), or multi-sensor.</w:t>
      </w:r>
    </w:p>
    <w:p w14:paraId="64ABEE7A" w14:textId="77777777" w:rsidR="00CA3DFD" w:rsidRPr="00CA3DFD" w:rsidRDefault="00CA3DFD" w:rsidP="00CA3DFD">
      <w:pPr>
        <w:pStyle w:val="ListParagraph"/>
        <w:ind w:left="2268"/>
        <w:rPr>
          <w:rFonts w:ascii="Arial" w:hAnsi="Arial" w:cs="Arial"/>
          <w:sz w:val="16"/>
          <w:szCs w:val="16"/>
        </w:rPr>
      </w:pPr>
    </w:p>
    <w:p w14:paraId="32E8A293"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Lens</w:t>
      </w:r>
      <w:r>
        <w:rPr>
          <w:rFonts w:ascii="Arial" w:hAnsi="Arial" w:cs="Arial"/>
          <w:sz w:val="20"/>
          <w:szCs w:val="20"/>
        </w:rPr>
        <w:t xml:space="preserve"> - </w:t>
      </w:r>
      <w:r w:rsidRPr="00CA3DFD">
        <w:rPr>
          <w:rFonts w:ascii="Arial" w:hAnsi="Arial" w:cs="Arial"/>
          <w:sz w:val="20"/>
          <w:szCs w:val="20"/>
        </w:rPr>
        <w:t>A camera lens with appropriate focal length will be selected to determine the optimal field of view to capture the area within CCTV range.</w:t>
      </w:r>
    </w:p>
    <w:p w14:paraId="21B1BC98" w14:textId="77777777" w:rsidR="00CA3DFD" w:rsidRPr="00CA3DFD" w:rsidRDefault="00CA3DFD" w:rsidP="00CA3DFD">
      <w:pPr>
        <w:pStyle w:val="ListParagraph"/>
        <w:ind w:left="2268"/>
        <w:rPr>
          <w:rFonts w:ascii="Arial" w:hAnsi="Arial" w:cs="Arial"/>
          <w:sz w:val="16"/>
          <w:szCs w:val="16"/>
        </w:rPr>
      </w:pPr>
    </w:p>
    <w:p w14:paraId="3A9CC8DE"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Mount</w:t>
      </w:r>
      <w:r>
        <w:rPr>
          <w:rFonts w:ascii="Arial" w:hAnsi="Arial" w:cs="Arial"/>
          <w:sz w:val="20"/>
          <w:szCs w:val="20"/>
        </w:rPr>
        <w:t xml:space="preserve"> - </w:t>
      </w:r>
      <w:r w:rsidRPr="00CA3DFD">
        <w:rPr>
          <w:rFonts w:ascii="Arial" w:hAnsi="Arial" w:cs="Arial"/>
          <w:sz w:val="20"/>
          <w:szCs w:val="20"/>
        </w:rPr>
        <w:t>Mounting options include: corner, wall, ceiling, pendant, or pole. Whenever possible, camera should be faced away from available light source. Exact location and viewing angle shall be confirmed by SSEM.</w:t>
      </w:r>
    </w:p>
    <w:p w14:paraId="2BD2C896" w14:textId="77777777" w:rsidR="00CA3DFD" w:rsidRPr="00CA3DFD" w:rsidRDefault="00CA3DFD" w:rsidP="00CA3DFD">
      <w:pPr>
        <w:pStyle w:val="ListParagraph"/>
        <w:ind w:left="2268"/>
        <w:rPr>
          <w:rFonts w:ascii="Arial" w:hAnsi="Arial" w:cs="Arial"/>
          <w:sz w:val="16"/>
          <w:szCs w:val="16"/>
        </w:rPr>
      </w:pPr>
    </w:p>
    <w:p w14:paraId="5065F776"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Megapixel</w:t>
      </w:r>
      <w:r>
        <w:rPr>
          <w:rFonts w:ascii="Arial" w:hAnsi="Arial" w:cs="Arial"/>
          <w:sz w:val="20"/>
          <w:szCs w:val="20"/>
        </w:rPr>
        <w:t xml:space="preserve"> - </w:t>
      </w:r>
      <w:r w:rsidRPr="00CA3DFD">
        <w:rPr>
          <w:rFonts w:ascii="Arial" w:hAnsi="Arial" w:cs="Arial"/>
          <w:sz w:val="20"/>
          <w:szCs w:val="20"/>
        </w:rPr>
        <w:t>The minimum megapixel for an interior fixed camera is 2MP (1920x1080)</w:t>
      </w:r>
      <w:r>
        <w:rPr>
          <w:rFonts w:ascii="Arial" w:hAnsi="Arial" w:cs="Arial"/>
          <w:sz w:val="20"/>
          <w:szCs w:val="20"/>
        </w:rPr>
        <w:t>.</w:t>
      </w:r>
    </w:p>
    <w:p w14:paraId="72D342F4" w14:textId="77777777" w:rsidR="00CA3DFD" w:rsidRPr="00CA3DFD" w:rsidRDefault="00CA3DFD" w:rsidP="00CA3DFD">
      <w:pPr>
        <w:pStyle w:val="ListParagraph"/>
        <w:ind w:left="2268"/>
        <w:rPr>
          <w:rFonts w:ascii="Arial" w:hAnsi="Arial" w:cs="Arial"/>
          <w:sz w:val="16"/>
          <w:szCs w:val="16"/>
        </w:rPr>
      </w:pPr>
    </w:p>
    <w:p w14:paraId="2DBC89B8" w14:textId="77777777" w:rsid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Connection</w:t>
      </w:r>
      <w:r>
        <w:rPr>
          <w:rFonts w:ascii="Arial" w:hAnsi="Arial" w:cs="Arial"/>
          <w:sz w:val="20"/>
          <w:szCs w:val="20"/>
        </w:rPr>
        <w:t xml:space="preserve"> - </w:t>
      </w:r>
      <w:r w:rsidRPr="00CA3DFD">
        <w:rPr>
          <w:rFonts w:ascii="Arial" w:hAnsi="Arial" w:cs="Arial"/>
          <w:sz w:val="20"/>
          <w:szCs w:val="20"/>
        </w:rPr>
        <w:t>New installations will use IP cameras that communicate over ITS approved cables (Cat5e/Cat6). No new camera installations will be permitted which use coax cable connected to encoders.</w:t>
      </w:r>
    </w:p>
    <w:p w14:paraId="34FC3415" w14:textId="77777777" w:rsidR="00CA3DFD" w:rsidRPr="00CA3DFD" w:rsidRDefault="00CA3DFD" w:rsidP="00CA3DFD">
      <w:pPr>
        <w:pStyle w:val="ListParagraph"/>
        <w:ind w:left="2268"/>
        <w:rPr>
          <w:rFonts w:ascii="Arial" w:hAnsi="Arial" w:cs="Arial"/>
          <w:sz w:val="16"/>
          <w:szCs w:val="16"/>
        </w:rPr>
      </w:pPr>
    </w:p>
    <w:p w14:paraId="4A66D41B"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Power</w:t>
      </w:r>
      <w:r>
        <w:rPr>
          <w:rFonts w:ascii="Arial" w:hAnsi="Arial" w:cs="Arial"/>
          <w:sz w:val="20"/>
          <w:szCs w:val="20"/>
        </w:rPr>
        <w:t xml:space="preserve"> - </w:t>
      </w:r>
      <w:r w:rsidRPr="00CA3DFD">
        <w:rPr>
          <w:rFonts w:ascii="Arial" w:hAnsi="Arial" w:cs="Arial"/>
          <w:sz w:val="20"/>
          <w:szCs w:val="20"/>
        </w:rPr>
        <w:t>Cameras will be powered via PoE. If the distance between a camera and the nearest network switch is close to exceeding the maximum distance (100 metres/328 feet), a midspan injector can be used to boost the power.</w:t>
      </w:r>
    </w:p>
    <w:p w14:paraId="65E3FEC7" w14:textId="77777777" w:rsidR="00CA3DFD" w:rsidRPr="00CA3DFD" w:rsidRDefault="00CA3DFD" w:rsidP="00CA3DFD">
      <w:pPr>
        <w:pStyle w:val="ListParagraph"/>
        <w:ind w:left="2268"/>
        <w:rPr>
          <w:rFonts w:ascii="Arial" w:hAnsi="Arial" w:cs="Arial"/>
          <w:sz w:val="16"/>
          <w:szCs w:val="16"/>
        </w:rPr>
      </w:pPr>
    </w:p>
    <w:p w14:paraId="76B1F281"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Features</w:t>
      </w:r>
      <w:r>
        <w:rPr>
          <w:rFonts w:ascii="Arial" w:hAnsi="Arial" w:cs="Arial"/>
          <w:sz w:val="20"/>
          <w:szCs w:val="20"/>
        </w:rPr>
        <w:t xml:space="preserve"> - </w:t>
      </w:r>
      <w:r w:rsidRPr="00CA3DFD">
        <w:rPr>
          <w:rFonts w:ascii="Arial" w:hAnsi="Arial" w:cs="Arial"/>
          <w:sz w:val="20"/>
          <w:szCs w:val="20"/>
        </w:rPr>
        <w:t xml:space="preserve">PTZ Cameras should be equipped with </w:t>
      </w:r>
      <w:proofErr w:type="spellStart"/>
      <w:r w:rsidRPr="00CA3DFD">
        <w:rPr>
          <w:rFonts w:ascii="Arial" w:hAnsi="Arial" w:cs="Arial"/>
          <w:sz w:val="20"/>
          <w:szCs w:val="20"/>
        </w:rPr>
        <w:t>AutoFocus</w:t>
      </w:r>
      <w:proofErr w:type="spellEnd"/>
      <w:r w:rsidRPr="00CA3DFD">
        <w:rPr>
          <w:rFonts w:ascii="Arial" w:hAnsi="Arial" w:cs="Arial"/>
          <w:sz w:val="20"/>
          <w:szCs w:val="20"/>
        </w:rPr>
        <w:t xml:space="preserve"> and </w:t>
      </w:r>
      <w:proofErr w:type="spellStart"/>
      <w:r w:rsidRPr="00CA3DFD">
        <w:rPr>
          <w:rFonts w:ascii="Arial" w:hAnsi="Arial" w:cs="Arial"/>
          <w:sz w:val="20"/>
          <w:szCs w:val="20"/>
        </w:rPr>
        <w:t>AutoIris</w:t>
      </w:r>
      <w:proofErr w:type="spellEnd"/>
      <w:r w:rsidRPr="00CA3DFD">
        <w:rPr>
          <w:rFonts w:ascii="Arial" w:hAnsi="Arial" w:cs="Arial"/>
          <w:sz w:val="20"/>
          <w:szCs w:val="20"/>
        </w:rPr>
        <w:t xml:space="preserve"> capabilities to minimize the number of adjustments made by personnel monitoring the system. Cameras should not require an IR illuminator, and if such a case exist, upgraded lighting in the area will be required.</w:t>
      </w:r>
    </w:p>
    <w:p w14:paraId="23B13361" w14:textId="77777777" w:rsidR="00CA3DFD" w:rsidRPr="00CA3DFD" w:rsidRDefault="00CA3DFD" w:rsidP="00CA3DFD">
      <w:pPr>
        <w:pStyle w:val="ListParagraph"/>
        <w:ind w:left="2268"/>
        <w:rPr>
          <w:rFonts w:ascii="Arial" w:hAnsi="Arial" w:cs="Arial"/>
          <w:sz w:val="16"/>
          <w:szCs w:val="16"/>
        </w:rPr>
      </w:pPr>
    </w:p>
    <w:p w14:paraId="600CD519"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Camera Compatibility</w:t>
      </w:r>
      <w:r>
        <w:rPr>
          <w:rFonts w:ascii="Arial" w:hAnsi="Arial" w:cs="Arial"/>
          <w:sz w:val="20"/>
          <w:szCs w:val="20"/>
        </w:rPr>
        <w:t xml:space="preserve"> - </w:t>
      </w:r>
      <w:r w:rsidRPr="00CA3DFD">
        <w:rPr>
          <w:rFonts w:ascii="Arial" w:hAnsi="Arial" w:cs="Arial"/>
          <w:sz w:val="20"/>
          <w:szCs w:val="20"/>
        </w:rPr>
        <w:t>New cameras must be ONVIF compliant and be supported by the Institute’s enterprise CCTV VMS, currently Genetec Security Center 5.7 SR5</w:t>
      </w:r>
      <w:r>
        <w:rPr>
          <w:rFonts w:ascii="Arial" w:hAnsi="Arial" w:cs="Arial"/>
          <w:sz w:val="20"/>
          <w:szCs w:val="20"/>
        </w:rPr>
        <w:t>.</w:t>
      </w:r>
    </w:p>
    <w:p w14:paraId="6757F726" w14:textId="77777777" w:rsidR="00CA3DFD" w:rsidRPr="00CA3DFD" w:rsidRDefault="00CA3DFD" w:rsidP="00CA3DFD">
      <w:pPr>
        <w:pStyle w:val="ListParagraph"/>
        <w:ind w:left="2268"/>
        <w:rPr>
          <w:rFonts w:ascii="Arial" w:hAnsi="Arial" w:cs="Arial"/>
          <w:sz w:val="16"/>
          <w:szCs w:val="16"/>
        </w:rPr>
      </w:pPr>
    </w:p>
    <w:p w14:paraId="34B14931" w14:textId="77777777" w:rsidR="00CA3DFD" w:rsidRPr="00CA3DFD" w:rsidRDefault="00CA3DFD" w:rsidP="00CA3DFD">
      <w:pPr>
        <w:pStyle w:val="ListParagraph"/>
        <w:numPr>
          <w:ilvl w:val="3"/>
          <w:numId w:val="3"/>
        </w:numPr>
        <w:ind w:left="2268" w:hanging="567"/>
        <w:rPr>
          <w:rFonts w:ascii="Arial" w:hAnsi="Arial" w:cs="Arial"/>
          <w:sz w:val="20"/>
          <w:szCs w:val="20"/>
        </w:rPr>
      </w:pPr>
      <w:r w:rsidRPr="002721F9">
        <w:rPr>
          <w:rFonts w:ascii="Arial" w:hAnsi="Arial" w:cs="Arial"/>
          <w:i/>
          <w:sz w:val="20"/>
          <w:szCs w:val="20"/>
        </w:rPr>
        <w:t>Video Compression</w:t>
      </w:r>
      <w:r>
        <w:rPr>
          <w:rFonts w:ascii="Arial" w:hAnsi="Arial" w:cs="Arial"/>
          <w:sz w:val="20"/>
          <w:szCs w:val="20"/>
        </w:rPr>
        <w:t xml:space="preserve"> - </w:t>
      </w:r>
      <w:r w:rsidRPr="00CA3DFD">
        <w:rPr>
          <w:rFonts w:ascii="Arial" w:hAnsi="Arial" w:cs="Arial"/>
          <w:sz w:val="20"/>
          <w:szCs w:val="20"/>
        </w:rPr>
        <w:t>Minimum H.264</w:t>
      </w:r>
      <w:r>
        <w:rPr>
          <w:rFonts w:ascii="Arial" w:hAnsi="Arial" w:cs="Arial"/>
          <w:sz w:val="20"/>
          <w:szCs w:val="20"/>
        </w:rPr>
        <w:t>.</w:t>
      </w:r>
    </w:p>
    <w:p w14:paraId="1051B538" w14:textId="77777777" w:rsidR="004411C3" w:rsidRDefault="004411C3" w:rsidP="004411C3">
      <w:pPr>
        <w:pStyle w:val="ListParagraph"/>
        <w:ind w:left="1134"/>
        <w:rPr>
          <w:rFonts w:ascii="Arial" w:hAnsi="Arial" w:cs="Arial"/>
          <w:sz w:val="16"/>
          <w:szCs w:val="16"/>
        </w:rPr>
      </w:pPr>
    </w:p>
    <w:p w14:paraId="29A1E5B5" w14:textId="77777777" w:rsidR="004411C3" w:rsidRPr="004411C3" w:rsidRDefault="004411C3" w:rsidP="004411C3">
      <w:pPr>
        <w:pStyle w:val="ListParagraph"/>
        <w:ind w:left="1134"/>
        <w:rPr>
          <w:rFonts w:ascii="Arial" w:hAnsi="Arial" w:cs="Arial"/>
          <w:sz w:val="16"/>
          <w:szCs w:val="16"/>
        </w:rPr>
      </w:pPr>
    </w:p>
    <w:p w14:paraId="42F62BB8" w14:textId="77777777" w:rsidR="004411C3" w:rsidRDefault="004411C3" w:rsidP="004411C3">
      <w:pPr>
        <w:pStyle w:val="ListParagraph"/>
        <w:numPr>
          <w:ilvl w:val="0"/>
          <w:numId w:val="3"/>
        </w:numPr>
        <w:rPr>
          <w:rFonts w:ascii="Arial" w:hAnsi="Arial" w:cs="Arial"/>
          <w:b/>
          <w:sz w:val="20"/>
          <w:szCs w:val="20"/>
        </w:rPr>
      </w:pPr>
      <w:r>
        <w:rPr>
          <w:rFonts w:ascii="Arial" w:hAnsi="Arial" w:cs="Arial"/>
          <w:b/>
          <w:sz w:val="20"/>
          <w:szCs w:val="20"/>
        </w:rPr>
        <w:t>EQUIPMENT SPECIFICATIONS</w:t>
      </w:r>
    </w:p>
    <w:p w14:paraId="78F7F8F3" w14:textId="77777777" w:rsidR="004411C3" w:rsidRPr="004411C3" w:rsidRDefault="004411C3" w:rsidP="004411C3">
      <w:pPr>
        <w:pStyle w:val="ListParagraph"/>
        <w:ind w:left="564"/>
        <w:rPr>
          <w:rFonts w:ascii="Arial" w:hAnsi="Arial" w:cs="Arial"/>
          <w:sz w:val="16"/>
          <w:szCs w:val="16"/>
        </w:rPr>
      </w:pPr>
    </w:p>
    <w:p w14:paraId="5C166A93" w14:textId="77777777" w:rsidR="004411C3" w:rsidRDefault="004411C3" w:rsidP="004411C3">
      <w:pPr>
        <w:pStyle w:val="ListParagraph"/>
        <w:numPr>
          <w:ilvl w:val="1"/>
          <w:numId w:val="3"/>
        </w:numPr>
        <w:ind w:left="1134"/>
        <w:rPr>
          <w:rFonts w:ascii="Arial" w:hAnsi="Arial" w:cs="Arial"/>
          <w:b/>
          <w:sz w:val="20"/>
          <w:szCs w:val="20"/>
        </w:rPr>
      </w:pPr>
      <w:r>
        <w:rPr>
          <w:rFonts w:ascii="Arial" w:hAnsi="Arial" w:cs="Arial"/>
          <w:b/>
          <w:sz w:val="20"/>
          <w:szCs w:val="20"/>
        </w:rPr>
        <w:lastRenderedPageBreak/>
        <w:t>General</w:t>
      </w:r>
    </w:p>
    <w:p w14:paraId="6303839C" w14:textId="77777777" w:rsidR="00784DEB" w:rsidRPr="00784DEB" w:rsidRDefault="00784DEB" w:rsidP="00784DEB">
      <w:pPr>
        <w:pStyle w:val="ListParagraph"/>
        <w:ind w:left="1134"/>
        <w:rPr>
          <w:rFonts w:ascii="Arial" w:hAnsi="Arial" w:cs="Arial"/>
          <w:sz w:val="16"/>
          <w:szCs w:val="16"/>
        </w:rPr>
      </w:pPr>
    </w:p>
    <w:p w14:paraId="18DCDB54" w14:textId="77777777" w:rsidR="00784DEB" w:rsidRDefault="00784DEB" w:rsidP="00784DEB">
      <w:pPr>
        <w:pStyle w:val="ListParagraph"/>
        <w:numPr>
          <w:ilvl w:val="2"/>
          <w:numId w:val="3"/>
        </w:numPr>
        <w:ind w:left="1701" w:hanging="567"/>
        <w:rPr>
          <w:rFonts w:ascii="Arial" w:hAnsi="Arial" w:cs="Arial"/>
          <w:sz w:val="20"/>
          <w:szCs w:val="20"/>
        </w:rPr>
      </w:pPr>
      <w:r w:rsidRPr="00784DEB">
        <w:rPr>
          <w:rFonts w:ascii="Arial" w:hAnsi="Arial" w:cs="Arial"/>
          <w:sz w:val="20"/>
          <w:szCs w:val="20"/>
        </w:rPr>
        <w:t xml:space="preserve">The following list of equipment defines the current standards in use at the Institute </w:t>
      </w:r>
      <w:r>
        <w:rPr>
          <w:rFonts w:ascii="Arial" w:hAnsi="Arial" w:cs="Arial"/>
          <w:sz w:val="20"/>
          <w:szCs w:val="20"/>
        </w:rPr>
        <w:t>as well as the intended purpose:</w:t>
      </w:r>
    </w:p>
    <w:p w14:paraId="6BD6EF51" w14:textId="77777777" w:rsidR="00784DEB" w:rsidRPr="00784DEB" w:rsidRDefault="00784DEB" w:rsidP="00784DEB">
      <w:pPr>
        <w:pStyle w:val="ListParagraph"/>
        <w:ind w:left="1701"/>
        <w:rPr>
          <w:rFonts w:ascii="Arial" w:hAnsi="Arial" w:cs="Arial"/>
          <w:sz w:val="16"/>
          <w:szCs w:val="16"/>
        </w:rPr>
      </w:pPr>
    </w:p>
    <w:p w14:paraId="2FA7F368" w14:textId="77777777" w:rsidR="00784DEB" w:rsidRDefault="00784DEB" w:rsidP="00784DEB">
      <w:pPr>
        <w:pStyle w:val="ListParagraph"/>
        <w:numPr>
          <w:ilvl w:val="3"/>
          <w:numId w:val="3"/>
        </w:numPr>
        <w:ind w:left="2268" w:hanging="567"/>
        <w:rPr>
          <w:rFonts w:ascii="Arial" w:hAnsi="Arial" w:cs="Arial"/>
          <w:sz w:val="20"/>
          <w:szCs w:val="20"/>
        </w:rPr>
      </w:pPr>
      <w:r>
        <w:rPr>
          <w:rFonts w:ascii="Arial" w:hAnsi="Arial" w:cs="Arial"/>
          <w:sz w:val="20"/>
          <w:szCs w:val="20"/>
        </w:rPr>
        <w:t>PTZ Camera.</w:t>
      </w:r>
    </w:p>
    <w:p w14:paraId="5931B5B8" w14:textId="77777777" w:rsidR="00784DEB" w:rsidRPr="00784DEB" w:rsidRDefault="00784DEB" w:rsidP="00784DEB">
      <w:pPr>
        <w:pStyle w:val="ListParagraph"/>
        <w:ind w:left="2268"/>
        <w:rPr>
          <w:rFonts w:ascii="Arial" w:hAnsi="Arial" w:cs="Arial"/>
          <w:sz w:val="16"/>
          <w:szCs w:val="16"/>
        </w:rPr>
      </w:pPr>
    </w:p>
    <w:p w14:paraId="631544FC" w14:textId="77777777" w:rsidR="00784DEB" w:rsidRDefault="00784DEB" w:rsidP="00784DEB">
      <w:pPr>
        <w:pStyle w:val="ListParagraph"/>
        <w:numPr>
          <w:ilvl w:val="4"/>
          <w:numId w:val="3"/>
        </w:numPr>
        <w:ind w:left="2835" w:hanging="567"/>
        <w:rPr>
          <w:rFonts w:ascii="Arial" w:hAnsi="Arial" w:cs="Arial"/>
          <w:sz w:val="20"/>
          <w:szCs w:val="20"/>
        </w:rPr>
      </w:pPr>
      <w:r w:rsidRPr="00784DEB">
        <w:rPr>
          <w:rFonts w:ascii="Arial" w:hAnsi="Arial" w:cs="Arial"/>
          <w:sz w:val="20"/>
          <w:szCs w:val="20"/>
        </w:rPr>
        <w:t>Exterior Camera</w:t>
      </w:r>
      <w:r>
        <w:rPr>
          <w:rFonts w:ascii="Arial" w:hAnsi="Arial" w:cs="Arial"/>
          <w:sz w:val="20"/>
          <w:szCs w:val="20"/>
        </w:rPr>
        <w:t>;</w:t>
      </w:r>
    </w:p>
    <w:p w14:paraId="42045C07" w14:textId="77777777" w:rsidR="00784DEB" w:rsidRPr="00784DEB" w:rsidRDefault="00784DEB" w:rsidP="00784DEB">
      <w:pPr>
        <w:pStyle w:val="ListParagraph"/>
        <w:ind w:left="2835"/>
        <w:rPr>
          <w:rFonts w:ascii="Arial" w:hAnsi="Arial" w:cs="Arial"/>
          <w:sz w:val="16"/>
          <w:szCs w:val="16"/>
        </w:rPr>
      </w:pPr>
    </w:p>
    <w:p w14:paraId="3C4B4246" w14:textId="44B3E4C8"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The current standard for an exterior camera is the Axis Q-6128</w:t>
      </w:r>
      <w:r w:rsidR="00C51F3E">
        <w:rPr>
          <w:rFonts w:ascii="Arial" w:hAnsi="Arial" w:cs="Arial"/>
          <w:sz w:val="20"/>
          <w:szCs w:val="20"/>
        </w:rPr>
        <w:t xml:space="preserve">E </w:t>
      </w:r>
      <w:r w:rsidRPr="00784DEB">
        <w:rPr>
          <w:rFonts w:ascii="Arial" w:hAnsi="Arial" w:cs="Arial"/>
          <w:sz w:val="20"/>
          <w:szCs w:val="20"/>
        </w:rPr>
        <w:t>8MP/4K. Cameras by other manufacturers may be considered by SSEM in the future should the same specifications be met (or higher).</w:t>
      </w:r>
    </w:p>
    <w:p w14:paraId="2E3A4714" w14:textId="77777777" w:rsidR="00784DEB" w:rsidRPr="00784DEB" w:rsidRDefault="00784DEB" w:rsidP="00784DEB">
      <w:pPr>
        <w:pStyle w:val="ListParagraph"/>
        <w:ind w:left="3402"/>
        <w:rPr>
          <w:rFonts w:ascii="Arial" w:hAnsi="Arial" w:cs="Arial"/>
          <w:sz w:val="16"/>
          <w:szCs w:val="16"/>
        </w:rPr>
      </w:pPr>
    </w:p>
    <w:p w14:paraId="0CC5A754" w14:textId="77777777" w:rsidR="004411C3" w:rsidRDefault="00784DEB" w:rsidP="00784DEB">
      <w:pPr>
        <w:pStyle w:val="ListParagraph"/>
        <w:numPr>
          <w:ilvl w:val="3"/>
          <w:numId w:val="3"/>
        </w:numPr>
        <w:ind w:left="2268" w:hanging="567"/>
        <w:rPr>
          <w:rFonts w:ascii="Arial" w:hAnsi="Arial" w:cs="Arial"/>
          <w:sz w:val="20"/>
          <w:szCs w:val="20"/>
        </w:rPr>
      </w:pPr>
      <w:r>
        <w:rPr>
          <w:rFonts w:ascii="Arial" w:hAnsi="Arial" w:cs="Arial"/>
          <w:sz w:val="20"/>
          <w:szCs w:val="20"/>
        </w:rPr>
        <w:t>Fixed Camera.</w:t>
      </w:r>
    </w:p>
    <w:p w14:paraId="15B10BEC" w14:textId="77777777" w:rsidR="00784DEB" w:rsidRPr="00784DEB" w:rsidRDefault="00784DEB" w:rsidP="00784DEB">
      <w:pPr>
        <w:pStyle w:val="ListParagraph"/>
        <w:ind w:left="2268"/>
        <w:rPr>
          <w:rFonts w:ascii="Arial" w:hAnsi="Arial" w:cs="Arial"/>
          <w:sz w:val="16"/>
          <w:szCs w:val="16"/>
        </w:rPr>
      </w:pPr>
    </w:p>
    <w:p w14:paraId="44231E5F" w14:textId="77777777" w:rsidR="00784DEB" w:rsidRDefault="00784DEB" w:rsidP="00784DEB">
      <w:pPr>
        <w:pStyle w:val="ListParagraph"/>
        <w:numPr>
          <w:ilvl w:val="4"/>
          <w:numId w:val="3"/>
        </w:numPr>
        <w:ind w:left="2835" w:hanging="567"/>
        <w:rPr>
          <w:rFonts w:ascii="Arial" w:hAnsi="Arial" w:cs="Arial"/>
          <w:sz w:val="20"/>
          <w:szCs w:val="20"/>
        </w:rPr>
      </w:pPr>
      <w:r>
        <w:rPr>
          <w:rFonts w:ascii="Arial" w:hAnsi="Arial" w:cs="Arial"/>
          <w:sz w:val="20"/>
          <w:szCs w:val="20"/>
        </w:rPr>
        <w:t>Interior Camera;</w:t>
      </w:r>
    </w:p>
    <w:p w14:paraId="125100D9" w14:textId="77777777" w:rsidR="00784DEB" w:rsidRPr="00784DEB" w:rsidRDefault="00784DEB" w:rsidP="00784DEB">
      <w:pPr>
        <w:pStyle w:val="ListParagraph"/>
        <w:ind w:left="2835"/>
        <w:rPr>
          <w:rFonts w:ascii="Arial" w:hAnsi="Arial" w:cs="Arial"/>
          <w:sz w:val="16"/>
          <w:szCs w:val="16"/>
        </w:rPr>
      </w:pPr>
    </w:p>
    <w:p w14:paraId="489A529B" w14:textId="77777777"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4MP Axis M3066-V mini dome</w:t>
      </w:r>
      <w:r>
        <w:rPr>
          <w:rFonts w:ascii="Arial" w:hAnsi="Arial" w:cs="Arial"/>
          <w:sz w:val="20"/>
          <w:szCs w:val="20"/>
        </w:rPr>
        <w:t>.</w:t>
      </w:r>
    </w:p>
    <w:p w14:paraId="635FF2FA" w14:textId="77777777" w:rsidR="002721F9" w:rsidRPr="002721F9" w:rsidRDefault="002721F9" w:rsidP="002721F9">
      <w:pPr>
        <w:pStyle w:val="ListParagraph"/>
        <w:ind w:left="3402"/>
        <w:rPr>
          <w:rFonts w:ascii="Arial" w:hAnsi="Arial" w:cs="Arial"/>
          <w:sz w:val="16"/>
          <w:szCs w:val="16"/>
        </w:rPr>
      </w:pPr>
    </w:p>
    <w:p w14:paraId="72F94585" w14:textId="77777777"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5MP Axis P3367-V dome (if area calls for higher resolution)</w:t>
      </w:r>
      <w:r>
        <w:rPr>
          <w:rFonts w:ascii="Arial" w:hAnsi="Arial" w:cs="Arial"/>
          <w:sz w:val="20"/>
          <w:szCs w:val="20"/>
        </w:rPr>
        <w:t>.</w:t>
      </w:r>
    </w:p>
    <w:p w14:paraId="5FED0450" w14:textId="77777777" w:rsidR="002721F9" w:rsidRPr="002721F9" w:rsidRDefault="002721F9" w:rsidP="002721F9">
      <w:pPr>
        <w:pStyle w:val="ListParagraph"/>
        <w:ind w:left="3402"/>
        <w:rPr>
          <w:rFonts w:ascii="Arial" w:hAnsi="Arial" w:cs="Arial"/>
          <w:sz w:val="16"/>
          <w:szCs w:val="16"/>
        </w:rPr>
      </w:pPr>
    </w:p>
    <w:p w14:paraId="22CB5ACA" w14:textId="77777777"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5MP Axis Q3708-PVE multi-sensor dome for 180-degree capture</w:t>
      </w:r>
      <w:r>
        <w:rPr>
          <w:rFonts w:ascii="Arial" w:hAnsi="Arial" w:cs="Arial"/>
          <w:sz w:val="20"/>
          <w:szCs w:val="20"/>
        </w:rPr>
        <w:t>.</w:t>
      </w:r>
    </w:p>
    <w:p w14:paraId="6E66B62C" w14:textId="77777777" w:rsidR="002721F9" w:rsidRPr="002721F9" w:rsidRDefault="002721F9" w:rsidP="002721F9">
      <w:pPr>
        <w:pStyle w:val="ListParagraph"/>
        <w:ind w:left="3402"/>
        <w:rPr>
          <w:rFonts w:ascii="Arial" w:hAnsi="Arial" w:cs="Arial"/>
          <w:sz w:val="16"/>
          <w:szCs w:val="16"/>
        </w:rPr>
      </w:pPr>
    </w:p>
    <w:p w14:paraId="75679810" w14:textId="77777777"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2MP Axis P3707-PE for corner building mount (2MP per sensor)</w:t>
      </w:r>
      <w:r>
        <w:rPr>
          <w:rFonts w:ascii="Arial" w:hAnsi="Arial" w:cs="Arial"/>
          <w:sz w:val="20"/>
          <w:szCs w:val="20"/>
        </w:rPr>
        <w:t>.</w:t>
      </w:r>
    </w:p>
    <w:p w14:paraId="2241952D" w14:textId="77777777" w:rsidR="002721F9" w:rsidRPr="002721F9" w:rsidRDefault="002721F9" w:rsidP="002721F9">
      <w:pPr>
        <w:pStyle w:val="ListParagraph"/>
        <w:ind w:left="3402"/>
        <w:rPr>
          <w:rFonts w:ascii="Arial" w:hAnsi="Arial" w:cs="Arial"/>
          <w:sz w:val="16"/>
          <w:szCs w:val="16"/>
        </w:rPr>
      </w:pPr>
    </w:p>
    <w:p w14:paraId="4904A076" w14:textId="34056459"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8MP Axis P37</w:t>
      </w:r>
      <w:r w:rsidR="00C51F3E">
        <w:rPr>
          <w:rFonts w:ascii="Arial" w:hAnsi="Arial" w:cs="Arial"/>
          <w:sz w:val="20"/>
          <w:szCs w:val="20"/>
        </w:rPr>
        <w:t>2</w:t>
      </w:r>
      <w:r w:rsidRPr="00784DEB">
        <w:rPr>
          <w:rFonts w:ascii="Arial" w:hAnsi="Arial" w:cs="Arial"/>
          <w:sz w:val="20"/>
          <w:szCs w:val="20"/>
        </w:rPr>
        <w:t>7-</w:t>
      </w:r>
      <w:r w:rsidR="00C51F3E">
        <w:rPr>
          <w:rFonts w:ascii="Arial" w:hAnsi="Arial" w:cs="Arial"/>
          <w:sz w:val="20"/>
          <w:szCs w:val="20"/>
        </w:rPr>
        <w:t>PLE multidirectional camera 360-degree coverage</w:t>
      </w:r>
    </w:p>
    <w:p w14:paraId="518CA2C9" w14:textId="77777777" w:rsidR="002721F9" w:rsidRPr="002721F9" w:rsidRDefault="002721F9" w:rsidP="002721F9">
      <w:pPr>
        <w:pStyle w:val="ListParagraph"/>
        <w:ind w:left="3402"/>
        <w:rPr>
          <w:rFonts w:ascii="Arial" w:hAnsi="Arial" w:cs="Arial"/>
          <w:sz w:val="16"/>
          <w:szCs w:val="16"/>
        </w:rPr>
      </w:pPr>
    </w:p>
    <w:p w14:paraId="1B4DE3A5" w14:textId="0F1B230A"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15MP Axis P3719-V</w:t>
      </w:r>
      <w:r w:rsidR="00C51F3E">
        <w:rPr>
          <w:rFonts w:ascii="Arial" w:hAnsi="Arial" w:cs="Arial"/>
          <w:sz w:val="20"/>
          <w:szCs w:val="20"/>
        </w:rPr>
        <w:t xml:space="preserve"> </w:t>
      </w:r>
      <w:r w:rsidR="00C51F3E" w:rsidRPr="00C51F3E">
        <w:rPr>
          <w:rFonts w:ascii="Arial" w:hAnsi="Arial" w:cs="Arial"/>
          <w:sz w:val="20"/>
          <w:szCs w:val="20"/>
        </w:rPr>
        <w:t>multidirectional camera with IR for 360° coverage</w:t>
      </w:r>
    </w:p>
    <w:p w14:paraId="1622F6A1" w14:textId="77777777" w:rsidR="002721F9" w:rsidRPr="002721F9" w:rsidRDefault="002721F9" w:rsidP="002721F9">
      <w:pPr>
        <w:pStyle w:val="ListParagraph"/>
        <w:ind w:left="3402"/>
        <w:rPr>
          <w:rFonts w:ascii="Arial" w:hAnsi="Arial" w:cs="Arial"/>
          <w:sz w:val="16"/>
          <w:szCs w:val="16"/>
        </w:rPr>
      </w:pPr>
    </w:p>
    <w:p w14:paraId="565C2F1E" w14:textId="77777777" w:rsid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15MP Axis Q3708-LVE (180-Degree camera for T-intersection hallways)</w:t>
      </w:r>
      <w:r>
        <w:rPr>
          <w:rFonts w:ascii="Arial" w:hAnsi="Arial" w:cs="Arial"/>
          <w:sz w:val="20"/>
          <w:szCs w:val="20"/>
        </w:rPr>
        <w:t>.</w:t>
      </w:r>
    </w:p>
    <w:p w14:paraId="29886752" w14:textId="77777777" w:rsidR="002721F9" w:rsidRPr="002721F9" w:rsidRDefault="002721F9" w:rsidP="002721F9">
      <w:pPr>
        <w:pStyle w:val="ListParagraph"/>
        <w:ind w:left="3402"/>
        <w:rPr>
          <w:rFonts w:ascii="Arial" w:hAnsi="Arial" w:cs="Arial"/>
          <w:sz w:val="16"/>
          <w:szCs w:val="16"/>
        </w:rPr>
      </w:pPr>
    </w:p>
    <w:p w14:paraId="70F06AF6" w14:textId="77777777" w:rsidR="00784DEB" w:rsidRPr="00784DEB" w:rsidRDefault="00784DEB" w:rsidP="00784DEB">
      <w:pPr>
        <w:pStyle w:val="ListParagraph"/>
        <w:numPr>
          <w:ilvl w:val="5"/>
          <w:numId w:val="3"/>
        </w:numPr>
        <w:ind w:left="3402" w:hanging="567"/>
        <w:rPr>
          <w:rFonts w:ascii="Arial" w:hAnsi="Arial" w:cs="Arial"/>
          <w:sz w:val="20"/>
          <w:szCs w:val="20"/>
        </w:rPr>
      </w:pPr>
      <w:r w:rsidRPr="00784DEB">
        <w:rPr>
          <w:rFonts w:ascii="Arial" w:hAnsi="Arial" w:cs="Arial"/>
          <w:sz w:val="20"/>
          <w:szCs w:val="20"/>
        </w:rPr>
        <w:t>2x2MP Axis P3715-PLVE to cover areas r</w:t>
      </w:r>
      <w:r w:rsidR="00490060">
        <w:rPr>
          <w:rFonts w:ascii="Arial" w:hAnsi="Arial" w:cs="Arial"/>
          <w:sz w:val="20"/>
          <w:szCs w:val="20"/>
        </w:rPr>
        <w:t>equiring more than 1 camera (</w:t>
      </w:r>
      <w:proofErr w:type="spellStart"/>
      <w:r w:rsidR="00490060">
        <w:rPr>
          <w:rFonts w:ascii="Arial" w:hAnsi="Arial" w:cs="Arial"/>
          <w:sz w:val="20"/>
          <w:szCs w:val="20"/>
        </w:rPr>
        <w:t>eg</w:t>
      </w:r>
      <w:proofErr w:type="spellEnd"/>
      <w:r w:rsidR="00490060">
        <w:rPr>
          <w:rFonts w:ascii="Arial" w:hAnsi="Arial" w:cs="Arial"/>
          <w:sz w:val="20"/>
          <w:szCs w:val="20"/>
        </w:rPr>
        <w:t>:</w:t>
      </w:r>
      <w:r w:rsidRPr="00784DEB">
        <w:rPr>
          <w:rFonts w:ascii="Arial" w:hAnsi="Arial" w:cs="Arial"/>
          <w:sz w:val="20"/>
          <w:szCs w:val="20"/>
        </w:rPr>
        <w:t xml:space="preserve"> entrances)</w:t>
      </w:r>
      <w:r>
        <w:rPr>
          <w:rFonts w:ascii="Arial" w:hAnsi="Arial" w:cs="Arial"/>
          <w:sz w:val="20"/>
          <w:szCs w:val="20"/>
        </w:rPr>
        <w:t>.</w:t>
      </w:r>
    </w:p>
    <w:p w14:paraId="524445B8" w14:textId="77777777" w:rsidR="001165B0" w:rsidRDefault="001165B0" w:rsidP="001165B0">
      <w:pPr>
        <w:pStyle w:val="ListParagraph"/>
        <w:rPr>
          <w:rFonts w:ascii="Arial" w:hAnsi="Arial" w:cs="Arial"/>
          <w:sz w:val="16"/>
          <w:szCs w:val="16"/>
        </w:rPr>
      </w:pPr>
    </w:p>
    <w:p w14:paraId="2033827B" w14:textId="77777777" w:rsidR="002721F9" w:rsidRDefault="002721F9" w:rsidP="001165B0">
      <w:pPr>
        <w:pStyle w:val="ListParagraph"/>
        <w:rPr>
          <w:rFonts w:ascii="Arial" w:hAnsi="Arial" w:cs="Arial"/>
          <w:sz w:val="16"/>
          <w:szCs w:val="16"/>
        </w:rPr>
      </w:pPr>
    </w:p>
    <w:p w14:paraId="73216BF7" w14:textId="77777777" w:rsidR="002721F9" w:rsidRPr="00B11616" w:rsidRDefault="002721F9" w:rsidP="001165B0">
      <w:pPr>
        <w:pStyle w:val="ListParagraph"/>
        <w:rPr>
          <w:rFonts w:ascii="Arial" w:hAnsi="Arial" w:cs="Arial"/>
          <w:sz w:val="16"/>
          <w:szCs w:val="16"/>
        </w:rPr>
      </w:pPr>
    </w:p>
    <w:p w14:paraId="6437E747" w14:textId="77777777" w:rsidR="001165B0" w:rsidRPr="00B11616" w:rsidRDefault="001165B0" w:rsidP="001165B0">
      <w:pPr>
        <w:rPr>
          <w:rFonts w:ascii="Arial" w:hAnsi="Arial" w:cs="Arial"/>
          <w:sz w:val="16"/>
          <w:szCs w:val="16"/>
        </w:rPr>
      </w:pPr>
    </w:p>
    <w:p w14:paraId="4FB07512" w14:textId="77777777" w:rsidR="001165B0" w:rsidRPr="001165B0" w:rsidRDefault="001165B0" w:rsidP="001165B0">
      <w:pPr>
        <w:jc w:val="center"/>
        <w:rPr>
          <w:rFonts w:ascii="Arial" w:hAnsi="Arial" w:cs="Arial"/>
          <w:sz w:val="20"/>
          <w:szCs w:val="20"/>
        </w:rPr>
      </w:pPr>
      <w:r>
        <w:rPr>
          <w:rFonts w:ascii="Arial" w:hAnsi="Arial" w:cs="Arial"/>
          <w:sz w:val="20"/>
          <w:szCs w:val="20"/>
        </w:rPr>
        <w:t xml:space="preserve">*** END OF </w:t>
      </w:r>
      <w:r w:rsidR="004411C3">
        <w:rPr>
          <w:rFonts w:ascii="Arial" w:hAnsi="Arial" w:cs="Arial"/>
          <w:b/>
          <w:sz w:val="20"/>
          <w:szCs w:val="20"/>
        </w:rPr>
        <w:t>VIDEO SURVEILLANCE</w:t>
      </w:r>
      <w:r>
        <w:rPr>
          <w:rFonts w:ascii="Arial" w:hAnsi="Arial" w:cs="Arial"/>
          <w:sz w:val="20"/>
          <w:szCs w:val="20"/>
        </w:rPr>
        <w:t xml:space="preserve"> SECTION ***</w:t>
      </w:r>
    </w:p>
    <w:sectPr w:rsidR="001165B0" w:rsidRPr="001165B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22E53" w14:textId="77777777" w:rsidR="0032292D" w:rsidRDefault="0032292D" w:rsidP="00A56E4C">
      <w:pPr>
        <w:spacing w:after="0" w:line="240" w:lineRule="auto"/>
      </w:pPr>
      <w:r>
        <w:separator/>
      </w:r>
    </w:p>
  </w:endnote>
  <w:endnote w:type="continuationSeparator" w:id="0">
    <w:p w14:paraId="3C8B8E77" w14:textId="77777777" w:rsidR="0032292D" w:rsidRDefault="0032292D" w:rsidP="00A56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7FDF" w14:textId="77777777" w:rsidR="00A56E4C" w:rsidRPr="00A56E4C" w:rsidRDefault="00A56E4C" w:rsidP="00A56E4C">
    <w:pPr>
      <w:pStyle w:val="ListParagraph"/>
      <w:ind w:left="0" w:firstLine="9"/>
      <w:rPr>
        <w:rFonts w:ascii="Calibri" w:eastAsia="Calibri" w:hAnsi="Calibri" w:cs="Calibri"/>
        <w:sz w:val="16"/>
        <w:szCs w:val="16"/>
        <w:lang w:val="en-US"/>
      </w:rPr>
    </w:pPr>
    <w:r w:rsidRPr="00A56E4C">
      <w:rPr>
        <w:rFonts w:ascii="Arial" w:eastAsia="Arial" w:hAnsi="Arial" w:cs="Arial"/>
        <w:sz w:val="16"/>
        <w:szCs w:val="16"/>
        <w:lang w:val="en-US"/>
      </w:rPr>
      <w:t>Consultants are to provide complete specifications, and review these Technical Standards documents to include BCIT requirements within the specifications as applicable to the project.</w:t>
    </w:r>
  </w:p>
  <w:p w14:paraId="29D15E30" w14:textId="77777777" w:rsidR="00A56E4C" w:rsidRDefault="00A5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99002" w14:textId="77777777" w:rsidR="0032292D" w:rsidRDefault="0032292D" w:rsidP="00A56E4C">
      <w:pPr>
        <w:spacing w:after="0" w:line="240" w:lineRule="auto"/>
      </w:pPr>
      <w:r>
        <w:separator/>
      </w:r>
    </w:p>
  </w:footnote>
  <w:footnote w:type="continuationSeparator" w:id="0">
    <w:p w14:paraId="7CC5CBE6" w14:textId="77777777" w:rsidR="0032292D" w:rsidRDefault="0032292D" w:rsidP="00A56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E32B3" w14:textId="77777777" w:rsidR="00A56E4C" w:rsidRPr="00DD6CCB" w:rsidRDefault="00A56E4C" w:rsidP="00A56E4C">
    <w:pPr>
      <w:pStyle w:val="Header"/>
      <w:pBdr>
        <w:top w:val="single" w:sz="4" w:space="1" w:color="auto"/>
      </w:pBdr>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004411C3">
      <w:rPr>
        <w:rFonts w:ascii="Arial" w:eastAsia="Times New Roman" w:hAnsi="Arial" w:cs="Arial"/>
        <w:sz w:val="20"/>
        <w:szCs w:val="20"/>
      </w:rPr>
      <w:t>SECTION 28</w:t>
    </w:r>
    <w:r w:rsidRPr="00DD6CCB">
      <w:rPr>
        <w:rFonts w:ascii="Arial" w:eastAsia="Times New Roman" w:hAnsi="Arial" w:cs="Arial"/>
        <w:sz w:val="20"/>
        <w:szCs w:val="20"/>
      </w:rPr>
      <w:t xml:space="preserve"> </w:t>
    </w:r>
    <w:r w:rsidR="004411C3">
      <w:rPr>
        <w:rFonts w:ascii="Arial" w:eastAsia="Times New Roman" w:hAnsi="Arial" w:cs="Arial"/>
        <w:sz w:val="20"/>
        <w:szCs w:val="20"/>
      </w:rPr>
      <w:t>23</w:t>
    </w:r>
    <w:r w:rsidRPr="00DD6CCB">
      <w:rPr>
        <w:rFonts w:ascii="Arial" w:eastAsia="Times New Roman" w:hAnsi="Arial" w:cs="Arial"/>
        <w:sz w:val="20"/>
        <w:szCs w:val="20"/>
      </w:rPr>
      <w:t xml:space="preserve"> 00</w:t>
    </w:r>
  </w:p>
  <w:p w14:paraId="58CBB24D" w14:textId="77777777" w:rsidR="00A56E4C" w:rsidRPr="00DD6CCB" w:rsidRDefault="00A56E4C" w:rsidP="00A56E4C">
    <w:pPr>
      <w:tabs>
        <w:tab w:val="left" w:pos="4608"/>
        <w:tab w:val="center" w:pos="4680"/>
        <w:tab w:val="right" w:pos="9360"/>
      </w:tabs>
      <w:spacing w:after="0" w:line="240" w:lineRule="auto"/>
      <w:rPr>
        <w:rFonts w:ascii="Arial" w:eastAsia="Times New Roman" w:hAnsi="Arial" w:cs="Arial"/>
        <w:b/>
        <w:sz w:val="20"/>
        <w:szCs w:val="20"/>
      </w:rPr>
    </w:pPr>
    <w:r w:rsidRPr="00DD6CCB">
      <w:rPr>
        <w:rFonts w:ascii="Arial" w:hAnsi="Arial" w:cs="Arial"/>
        <w:b/>
        <w:color w:val="0070C0"/>
        <w:sz w:val="20"/>
        <w:szCs w:val="20"/>
      </w:rPr>
      <w:t xml:space="preserve">BCIT </w:t>
    </w:r>
    <w:r w:rsidRPr="00DD6CCB">
      <w:rPr>
        <w:rFonts w:ascii="Arial" w:hAnsi="Arial" w:cs="Arial"/>
        <w:b/>
        <w:sz w:val="20"/>
        <w:szCs w:val="20"/>
      </w:rPr>
      <w:t>TECHNICAL STANDARDS</w:t>
    </w: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b/>
        <w:sz w:val="20"/>
        <w:szCs w:val="20"/>
      </w:rPr>
      <w:tab/>
    </w:r>
    <w:r w:rsidR="004411C3">
      <w:rPr>
        <w:rFonts w:ascii="Arial" w:eastAsia="Times New Roman" w:hAnsi="Arial" w:cs="Arial"/>
        <w:b/>
        <w:sz w:val="20"/>
        <w:szCs w:val="20"/>
      </w:rPr>
      <w:t>VIDEO SURVEILLANCE</w:t>
    </w:r>
  </w:p>
  <w:p w14:paraId="1984136F" w14:textId="5969441C" w:rsidR="00A56E4C" w:rsidRPr="00DD6CCB" w:rsidRDefault="00A56E4C" w:rsidP="00A56E4C">
    <w:pPr>
      <w:pBdr>
        <w:bottom w:val="single" w:sz="4" w:space="1" w:color="auto"/>
      </w:pBdr>
      <w:tabs>
        <w:tab w:val="center" w:pos="4680"/>
        <w:tab w:val="right" w:pos="9360"/>
      </w:tabs>
      <w:spacing w:after="0" w:line="240" w:lineRule="auto"/>
      <w:rPr>
        <w:rFonts w:ascii="Arial" w:eastAsia="Times New Roman" w:hAnsi="Arial" w:cs="Arial"/>
        <w:b/>
        <w:sz w:val="20"/>
        <w:szCs w:val="20"/>
      </w:rPr>
    </w:pPr>
    <w:r w:rsidRPr="00DD6CCB">
      <w:rPr>
        <w:rFonts w:ascii="Arial" w:eastAsia="Times New Roman" w:hAnsi="Arial" w:cs="Arial"/>
        <w:b/>
        <w:sz w:val="20"/>
        <w:szCs w:val="20"/>
      </w:rPr>
      <w:tab/>
    </w:r>
    <w:r w:rsidRPr="00DD6CCB">
      <w:rPr>
        <w:rFonts w:ascii="Arial" w:eastAsia="Times New Roman" w:hAnsi="Arial" w:cs="Arial"/>
        <w:b/>
        <w:sz w:val="20"/>
        <w:szCs w:val="20"/>
      </w:rPr>
      <w:tab/>
    </w:r>
    <w:r w:rsidRPr="00DD6CCB">
      <w:rPr>
        <w:rFonts w:ascii="Arial" w:eastAsia="Times New Roman" w:hAnsi="Arial" w:cs="Arial"/>
        <w:sz w:val="20"/>
        <w:szCs w:val="20"/>
      </w:rPr>
      <w:t xml:space="preserve">Page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PAGE </w:instrText>
    </w:r>
    <w:r w:rsidRPr="00DD6CCB">
      <w:rPr>
        <w:rFonts w:ascii="Arial" w:eastAsia="Times New Roman" w:hAnsi="Arial" w:cs="Arial"/>
        <w:sz w:val="20"/>
        <w:szCs w:val="20"/>
      </w:rPr>
      <w:fldChar w:fldCharType="separate"/>
    </w:r>
    <w:r w:rsidR="00E1163F">
      <w:rPr>
        <w:rFonts w:ascii="Arial" w:eastAsia="Times New Roman" w:hAnsi="Arial" w:cs="Arial"/>
        <w:noProof/>
        <w:sz w:val="20"/>
        <w:szCs w:val="20"/>
      </w:rPr>
      <w:t>6</w:t>
    </w:r>
    <w:r w:rsidRPr="00DD6CCB">
      <w:rPr>
        <w:rFonts w:ascii="Arial" w:eastAsia="Times New Roman" w:hAnsi="Arial" w:cs="Arial"/>
        <w:sz w:val="20"/>
        <w:szCs w:val="20"/>
        <w:lang w:val="en-US"/>
      </w:rPr>
      <w:fldChar w:fldCharType="end"/>
    </w:r>
    <w:r w:rsidRPr="00DD6CCB">
      <w:rPr>
        <w:rFonts w:ascii="Arial" w:eastAsia="Times New Roman" w:hAnsi="Arial" w:cs="Arial"/>
        <w:sz w:val="20"/>
        <w:szCs w:val="20"/>
      </w:rPr>
      <w:t xml:space="preserve"> of </w:t>
    </w:r>
    <w:r w:rsidRPr="00DD6CCB">
      <w:rPr>
        <w:rFonts w:ascii="Arial" w:eastAsia="Times New Roman" w:hAnsi="Arial" w:cs="Arial"/>
        <w:sz w:val="20"/>
        <w:szCs w:val="20"/>
      </w:rPr>
      <w:fldChar w:fldCharType="begin"/>
    </w:r>
    <w:r w:rsidRPr="00DD6CCB">
      <w:rPr>
        <w:rFonts w:ascii="Arial" w:eastAsia="Times New Roman" w:hAnsi="Arial" w:cs="Arial"/>
        <w:sz w:val="20"/>
        <w:szCs w:val="20"/>
      </w:rPr>
      <w:instrText xml:space="preserve"> NUMPAGES </w:instrText>
    </w:r>
    <w:r w:rsidRPr="00DD6CCB">
      <w:rPr>
        <w:rFonts w:ascii="Arial" w:eastAsia="Times New Roman" w:hAnsi="Arial" w:cs="Arial"/>
        <w:sz w:val="20"/>
        <w:szCs w:val="20"/>
      </w:rPr>
      <w:fldChar w:fldCharType="separate"/>
    </w:r>
    <w:r w:rsidR="00E1163F">
      <w:rPr>
        <w:rFonts w:ascii="Arial" w:eastAsia="Times New Roman" w:hAnsi="Arial" w:cs="Arial"/>
        <w:noProof/>
        <w:sz w:val="20"/>
        <w:szCs w:val="20"/>
      </w:rPr>
      <w:t>6</w:t>
    </w:r>
    <w:r w:rsidRPr="00DD6CCB">
      <w:rPr>
        <w:rFonts w:ascii="Arial" w:eastAsia="Times New Roman" w:hAnsi="Arial" w:cs="Arial"/>
        <w:sz w:val="20"/>
        <w:szCs w:val="20"/>
        <w:lang w:val="en-US"/>
      </w:rPr>
      <w:fldChar w:fldCharType="end"/>
    </w:r>
  </w:p>
  <w:p w14:paraId="7AEA4C88" w14:textId="77777777" w:rsidR="00A56E4C" w:rsidRDefault="00A56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051BF"/>
    <w:multiLevelType w:val="multilevel"/>
    <w:tmpl w:val="5568F422"/>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38F3084A"/>
    <w:multiLevelType w:val="multilevel"/>
    <w:tmpl w:val="A0C0745C"/>
    <w:numStyleLink w:val="TechnicalStandards"/>
  </w:abstractNum>
  <w:abstractNum w:abstractNumId="2" w15:restartNumberingAfterBreak="0">
    <w:nsid w:val="5A9718EC"/>
    <w:multiLevelType w:val="multilevel"/>
    <w:tmpl w:val="A0C0745C"/>
    <w:styleLink w:val="TechnicalStandards"/>
    <w:lvl w:ilvl="0">
      <w:start w:val="1"/>
      <w:numFmt w:val="decimal"/>
      <w:lvlText w:val=".%1"/>
      <w:lvlJc w:val="left"/>
      <w:pPr>
        <w:ind w:left="360" w:hanging="360"/>
      </w:pPr>
      <w:rPr>
        <w:rFonts w:ascii="Arial" w:hAnsi="Arial" w:hint="default"/>
        <w:sz w:val="2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3" w15:restartNumberingAfterBreak="0">
    <w:nsid w:val="6835118F"/>
    <w:multiLevelType w:val="multilevel"/>
    <w:tmpl w:val="E1E22A8E"/>
    <w:lvl w:ilvl="0">
      <w:start w:val="1"/>
      <w:numFmt w:val="decimal"/>
      <w:lvlText w:val="%1.0"/>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4"/>
      <w:lvlJc w:val="left"/>
      <w:pPr>
        <w:ind w:left="2880" w:hanging="720"/>
      </w:pPr>
      <w:rPr>
        <w:rFonts w:hint="default"/>
      </w:rPr>
    </w:lvl>
    <w:lvl w:ilvl="4">
      <w:start w:val="1"/>
      <w:numFmt w:val="decimal"/>
      <w:lvlText w:val=".%5"/>
      <w:lvlJc w:val="left"/>
      <w:pPr>
        <w:ind w:left="3960" w:hanging="1080"/>
      </w:pPr>
      <w:rPr>
        <w:rFonts w:hint="default"/>
      </w:rPr>
    </w:lvl>
    <w:lvl w:ilvl="5">
      <w:start w:val="1"/>
      <w:numFmt w:val="decimal"/>
      <w:lvlText w:val=".%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CC34811"/>
    <w:multiLevelType w:val="multilevel"/>
    <w:tmpl w:val="1608AF2A"/>
    <w:lvl w:ilvl="0">
      <w:start w:val="1"/>
      <w:numFmt w:val="decimal"/>
      <w:lvlText w:val="%1.0"/>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decimal"/>
      <w:lvlText w:val=".%5"/>
      <w:lvlJc w:val="left"/>
      <w:pPr>
        <w:ind w:left="1800" w:hanging="360"/>
      </w:pPr>
      <w:rPr>
        <w:rFonts w:hint="default"/>
        <w:b w:val="0"/>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ADE72CB"/>
    <w:multiLevelType w:val="multilevel"/>
    <w:tmpl w:val="8AB000BC"/>
    <w:lvl w:ilvl="0">
      <w:start w:val="1"/>
      <w:numFmt w:val="decimal"/>
      <w:lvlText w:val="%1."/>
      <w:lvlJc w:val="left"/>
      <w:pPr>
        <w:ind w:left="564" w:hanging="564"/>
      </w:pPr>
      <w:rPr>
        <w:rFonts w:hint="default"/>
        <w:b/>
      </w:rPr>
    </w:lvl>
    <w:lvl w:ilvl="1">
      <w:start w:val="1"/>
      <w:numFmt w:val="decimal"/>
      <w:lvlText w:val=".%2"/>
      <w:lvlJc w:val="left"/>
      <w:pPr>
        <w:ind w:left="1284" w:hanging="564"/>
      </w:pPr>
      <w:rPr>
        <w:rFonts w:hint="default"/>
        <w:b/>
      </w:rPr>
    </w:lvl>
    <w:lvl w:ilvl="2">
      <w:start w:val="1"/>
      <w:numFmt w:val="decimal"/>
      <w:lvlText w:val=".%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E4C"/>
    <w:rsid w:val="00022D3B"/>
    <w:rsid w:val="00105D49"/>
    <w:rsid w:val="001165B0"/>
    <w:rsid w:val="001C0654"/>
    <w:rsid w:val="002721F9"/>
    <w:rsid w:val="00275C08"/>
    <w:rsid w:val="002B3CC3"/>
    <w:rsid w:val="0032292D"/>
    <w:rsid w:val="003644B9"/>
    <w:rsid w:val="003B5CA9"/>
    <w:rsid w:val="004411C3"/>
    <w:rsid w:val="00490060"/>
    <w:rsid w:val="004B2954"/>
    <w:rsid w:val="004F5E0E"/>
    <w:rsid w:val="005265AA"/>
    <w:rsid w:val="00784DEB"/>
    <w:rsid w:val="007C72EE"/>
    <w:rsid w:val="008B7AAC"/>
    <w:rsid w:val="00914384"/>
    <w:rsid w:val="00935726"/>
    <w:rsid w:val="00982E0A"/>
    <w:rsid w:val="009A0B47"/>
    <w:rsid w:val="00A24F39"/>
    <w:rsid w:val="00A56E4C"/>
    <w:rsid w:val="00B11616"/>
    <w:rsid w:val="00C51F3E"/>
    <w:rsid w:val="00C602B5"/>
    <w:rsid w:val="00C66BF6"/>
    <w:rsid w:val="00CA3DFD"/>
    <w:rsid w:val="00CF54D6"/>
    <w:rsid w:val="00D261DE"/>
    <w:rsid w:val="00D819E5"/>
    <w:rsid w:val="00DB2408"/>
    <w:rsid w:val="00E049C0"/>
    <w:rsid w:val="00E1163F"/>
    <w:rsid w:val="00E77886"/>
    <w:rsid w:val="00ED4532"/>
    <w:rsid w:val="00EF78BB"/>
    <w:rsid w:val="00F06A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464727"/>
  <w15:chartTrackingRefBased/>
  <w15:docId w15:val="{6B7FDB0D-A08F-4F5B-BDD6-27AD5A66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chnicalStandards">
    <w:name w:val="Technical Standards"/>
    <w:uiPriority w:val="99"/>
    <w:rsid w:val="00C66BF6"/>
    <w:pPr>
      <w:numPr>
        <w:numId w:val="1"/>
      </w:numPr>
    </w:pPr>
  </w:style>
  <w:style w:type="paragraph" w:styleId="Header">
    <w:name w:val="header"/>
    <w:basedOn w:val="Normal"/>
    <w:link w:val="HeaderChar"/>
    <w:uiPriority w:val="99"/>
    <w:unhideWhenUsed/>
    <w:rsid w:val="00A56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E4C"/>
  </w:style>
  <w:style w:type="paragraph" w:styleId="Footer">
    <w:name w:val="footer"/>
    <w:basedOn w:val="Normal"/>
    <w:link w:val="FooterChar"/>
    <w:uiPriority w:val="99"/>
    <w:unhideWhenUsed/>
    <w:rsid w:val="00A56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E4C"/>
  </w:style>
  <w:style w:type="paragraph" w:styleId="ListParagraph">
    <w:name w:val="List Paragraph"/>
    <w:basedOn w:val="Normal"/>
    <w:uiPriority w:val="34"/>
    <w:qFormat/>
    <w:rsid w:val="00A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6" ma:contentTypeDescription="" ma:contentTypeScope="" ma:versionID="7601b458c4d16b0eee7bcc4702a1772e">
  <xsd:schema xmlns:xsd="http://www.w3.org/2001/XMLSchema" xmlns:xs="http://www.w3.org/2001/XMLSchema" xmlns:p="http://schemas.microsoft.com/office/2006/metadata/properties" xmlns:ns2="7fd00f9a-458a-471e-b455-ad7d7b212f2b" targetNamespace="http://schemas.microsoft.com/office/2006/metadata/properties" ma:root="true" ma:fieldsID="5567fc994fad6eb9b30ff3adae3425ae"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e xmlns="7fd00f9a-458a-471e-b455-ad7d7b212f2b">true</Approve>
    <xPrevVer xmlns="7fd00f9a-458a-471e-b455-ad7d7b212f2b">0</xPrevVer>
    <xDelete xmlns="7fd00f9a-458a-471e-b455-ad7d7b212f2b">false</xDelete>
    <Folder_2 xmlns="7fd00f9a-458a-471e-b455-ad7d7b212f2b" xsi:nil="true"/>
    <xAppDate xmlns="7fd00f9a-458a-471e-b455-ad7d7b212f2b" xsi:nil="true"/>
    <isApproved xmlns="7fd00f9a-458a-471e-b455-ad7d7b212f2b">true</isApproved>
    <Approved_x0020_Date xmlns="7fd00f9a-458a-471e-b455-ad7d7b212f2b">2022-03-01T08:00:00+00:00</Approved_x0020_Date>
    <Uploaded xmlns="7fd00f9a-458a-471e-b455-ad7d7b212f2b">false</Uploaded>
    <Folder_x0020_Path xmlns="7fd00f9a-458a-471e-b455-ad7d7b212f2b">/files/facilities/projectservices/standards/28_Electronic_Safety_and_Security/28_23_00_Video_Surveillance.docx</Folder_x0020_Path>
    <Folder_1 xmlns="7fd00f9a-458a-471e-b455-ad7d7b212f2b" xsi:nil="true"/>
  </documentManagement>
</p:properties>
</file>

<file path=customXml/itemProps1.xml><?xml version="1.0" encoding="utf-8"?>
<ds:datastoreItem xmlns:ds="http://schemas.openxmlformats.org/officeDocument/2006/customXml" ds:itemID="{98FFC5BD-5F65-40B5-B6C2-C3BC74D148C8}"/>
</file>

<file path=customXml/itemProps2.xml><?xml version="1.0" encoding="utf-8"?>
<ds:datastoreItem xmlns:ds="http://schemas.openxmlformats.org/officeDocument/2006/customXml" ds:itemID="{A3ADA5CE-D2B5-40A7-90FB-572A49CB809B}"/>
</file>

<file path=customXml/itemProps3.xml><?xml version="1.0" encoding="utf-8"?>
<ds:datastoreItem xmlns:ds="http://schemas.openxmlformats.org/officeDocument/2006/customXml" ds:itemID="{D296EFDD-EC9B-4976-A8CA-815B8FF9B268}"/>
</file>

<file path=docProps/app.xml><?xml version="1.0" encoding="utf-8"?>
<Properties xmlns="http://schemas.openxmlformats.org/officeDocument/2006/extended-properties" xmlns:vt="http://schemas.openxmlformats.org/officeDocument/2006/docPropsVTypes">
  <Template>Normal.dotm</Template>
  <TotalTime>10</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BCIT</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Rudnicki</dc:creator>
  <cp:keywords/>
  <dc:description/>
  <cp:lastModifiedBy>Susan Maclaren</cp:lastModifiedBy>
  <cp:revision>6</cp:revision>
  <dcterms:created xsi:type="dcterms:W3CDTF">2022-02-10T20:04:00Z</dcterms:created>
  <dcterms:modified xsi:type="dcterms:W3CDTF">2022-02-23T00:00:00Z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0x010100481DB978F6A9634A9F6236692F8FAB51006EAED45120695D42B546AF3E76E2A39C</vt:lpwstr>
  </property>
  <property fmtid="{D5CDD505-2E9C-101B-9397-08002B2CF9AE}" pid="3" name="WorkflowChangePath">
    <vt:lpwstr>5240ae5a-9d56-4cc1-bce0-b6abe246392e,2;5240ae5a-9d56-4cc1-bce0-b6abe246392e,2;5240ae5a-9d56-4cc1-bce0-b6abe246392e,3;5240ae5a-9d56-4cc1-bce0-b6abe246392e,3;5240ae5a-9d56-4cc1-bce0-b6abe246392e,4;</vt:lpwstr>
  </property>
  <property fmtid="{D5CDD505-2E9C-101B-9397-08002B2CF9AE}" pid="4" name="Uploaded">
    <vt:bool>false</vt:bool>
  </property>
</Properties>
</file>