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FB5255" w:rsidP="00275C08">
      <w:pPr>
        <w:pStyle w:val="ListParagraph"/>
        <w:numPr>
          <w:ilvl w:val="0"/>
          <w:numId w:val="3"/>
        </w:numPr>
        <w:spacing w:line="240" w:lineRule="auto"/>
        <w:rPr>
          <w:rFonts w:ascii="Arial" w:hAnsi="Arial" w:cs="Arial"/>
          <w:b/>
          <w:sz w:val="20"/>
          <w:szCs w:val="20"/>
        </w:rPr>
      </w:pPr>
      <w:bookmarkStart w:id="0" w:name="_GoBack"/>
      <w:bookmarkEnd w:id="0"/>
      <w:r>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BE6366" w:rsidP="00D819E5">
      <w:pPr>
        <w:pStyle w:val="ListParagraph"/>
        <w:numPr>
          <w:ilvl w:val="1"/>
          <w:numId w:val="3"/>
        </w:numPr>
        <w:ind w:left="1134"/>
        <w:rPr>
          <w:rFonts w:ascii="Arial" w:hAnsi="Arial" w:cs="Arial"/>
          <w:b/>
          <w:sz w:val="20"/>
          <w:szCs w:val="20"/>
        </w:rPr>
      </w:pPr>
      <w:r>
        <w:rPr>
          <w:rFonts w:ascii="Arial" w:hAnsi="Arial" w:cs="Arial"/>
          <w:b/>
          <w:sz w:val="20"/>
          <w:szCs w:val="20"/>
        </w:rPr>
        <w:t>Summary</w:t>
      </w:r>
    </w:p>
    <w:p w:rsidR="00F52049" w:rsidRPr="00F52049" w:rsidRDefault="00F52049" w:rsidP="00F52049">
      <w:pPr>
        <w:pStyle w:val="ListParagraph"/>
        <w:ind w:left="1134"/>
        <w:rPr>
          <w:rFonts w:ascii="Arial" w:hAnsi="Arial" w:cs="Arial"/>
          <w:sz w:val="16"/>
          <w:szCs w:val="16"/>
        </w:rPr>
      </w:pPr>
    </w:p>
    <w:p w:rsid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Provide identification and labelling on all plumbing piping and equipment.</w:t>
      </w:r>
    </w:p>
    <w:p w:rsidR="00F52049" w:rsidRPr="00F52049" w:rsidRDefault="00F52049" w:rsidP="00F52049">
      <w:pPr>
        <w:pStyle w:val="ListParagraph"/>
        <w:ind w:left="1701"/>
        <w:rPr>
          <w:rFonts w:ascii="Arial" w:hAnsi="Arial" w:cs="Arial"/>
          <w:sz w:val="16"/>
          <w:szCs w:val="16"/>
        </w:rPr>
      </w:pPr>
    </w:p>
    <w:p w:rsidR="00030213" w:rsidRDefault="00BE6366" w:rsidP="00D819E5">
      <w:pPr>
        <w:pStyle w:val="ListParagraph"/>
        <w:numPr>
          <w:ilvl w:val="1"/>
          <w:numId w:val="3"/>
        </w:numPr>
        <w:ind w:left="1134"/>
        <w:rPr>
          <w:rFonts w:ascii="Arial" w:hAnsi="Arial" w:cs="Arial"/>
          <w:b/>
          <w:sz w:val="20"/>
          <w:szCs w:val="20"/>
        </w:rPr>
      </w:pPr>
      <w:r>
        <w:rPr>
          <w:rFonts w:ascii="Arial" w:hAnsi="Arial" w:cs="Arial"/>
          <w:b/>
          <w:sz w:val="20"/>
          <w:szCs w:val="20"/>
        </w:rPr>
        <w:t>References and Related BCIT Standards</w:t>
      </w:r>
    </w:p>
    <w:p w:rsidR="00F52049" w:rsidRPr="00F52049" w:rsidRDefault="00F52049" w:rsidP="00F52049">
      <w:pPr>
        <w:pStyle w:val="ListParagraph"/>
        <w:ind w:left="1134"/>
        <w:rPr>
          <w:rFonts w:ascii="Arial" w:hAnsi="Arial" w:cs="Arial"/>
          <w:sz w:val="16"/>
          <w:szCs w:val="16"/>
        </w:rPr>
      </w:pPr>
    </w:p>
    <w:p w:rsidR="00F52049" w:rsidRP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22 14 00 Facility Storm Drainage</w:t>
      </w:r>
      <w:r>
        <w:rPr>
          <w:rFonts w:ascii="Arial" w:hAnsi="Arial" w:cs="Arial"/>
          <w:sz w:val="20"/>
          <w:szCs w:val="20"/>
        </w:rPr>
        <w:t>.</w:t>
      </w:r>
    </w:p>
    <w:p w:rsidR="00F52049" w:rsidRPr="00F52049" w:rsidRDefault="00F52049" w:rsidP="00F52049">
      <w:pPr>
        <w:pStyle w:val="ListParagraph"/>
        <w:ind w:left="1701"/>
        <w:rPr>
          <w:rFonts w:ascii="Arial" w:hAnsi="Arial" w:cs="Arial"/>
          <w:sz w:val="16"/>
          <w:szCs w:val="16"/>
        </w:rPr>
      </w:pPr>
    </w:p>
    <w:p w:rsid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22 40 00 Plumbing Fixtures</w:t>
      </w:r>
      <w:r>
        <w:rPr>
          <w:rFonts w:ascii="Arial" w:hAnsi="Arial" w:cs="Arial"/>
          <w:sz w:val="20"/>
          <w:szCs w:val="20"/>
        </w:rPr>
        <w:t>.</w:t>
      </w:r>
    </w:p>
    <w:p w:rsidR="00F52049" w:rsidRPr="00F52049" w:rsidRDefault="00F52049" w:rsidP="00F52049">
      <w:pPr>
        <w:pStyle w:val="ListParagraph"/>
        <w:ind w:left="1701"/>
        <w:rPr>
          <w:rFonts w:ascii="Arial" w:hAnsi="Arial" w:cs="Arial"/>
          <w:sz w:val="16"/>
          <w:szCs w:val="16"/>
        </w:rPr>
      </w:pPr>
    </w:p>
    <w:p w:rsidR="00BE6366" w:rsidRDefault="00BE6366"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rsidR="00F52049" w:rsidRPr="00F52049" w:rsidRDefault="00F52049" w:rsidP="00F52049">
      <w:pPr>
        <w:pStyle w:val="ListParagraph"/>
        <w:ind w:left="1134"/>
        <w:rPr>
          <w:rFonts w:ascii="Arial" w:hAnsi="Arial" w:cs="Arial"/>
          <w:sz w:val="16"/>
          <w:szCs w:val="16"/>
        </w:rPr>
      </w:pPr>
    </w:p>
    <w:p w:rsid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Coordinate installation of identifying devices with location of access panels and doors. Install identifying devices before installing acoustical ceilings and similar concealment.</w:t>
      </w:r>
    </w:p>
    <w:p w:rsidR="00F52049" w:rsidRPr="00F52049" w:rsidRDefault="00F52049" w:rsidP="00F52049">
      <w:pPr>
        <w:pStyle w:val="ListParagraph"/>
        <w:ind w:left="1701"/>
        <w:rPr>
          <w:rFonts w:ascii="Arial" w:hAnsi="Arial" w:cs="Arial"/>
          <w:sz w:val="16"/>
          <w:szCs w:val="16"/>
        </w:rPr>
      </w:pPr>
    </w:p>
    <w:p w:rsidR="00BE6366" w:rsidRDefault="00BE6366" w:rsidP="00D819E5">
      <w:pPr>
        <w:pStyle w:val="ListParagraph"/>
        <w:numPr>
          <w:ilvl w:val="1"/>
          <w:numId w:val="3"/>
        </w:numPr>
        <w:ind w:left="1134"/>
        <w:rPr>
          <w:rFonts w:ascii="Arial" w:hAnsi="Arial" w:cs="Arial"/>
          <w:b/>
          <w:sz w:val="20"/>
          <w:szCs w:val="20"/>
        </w:rPr>
      </w:pPr>
      <w:r>
        <w:rPr>
          <w:rFonts w:ascii="Arial" w:hAnsi="Arial" w:cs="Arial"/>
          <w:b/>
          <w:sz w:val="20"/>
          <w:szCs w:val="20"/>
        </w:rPr>
        <w:t>Quality Assurance</w:t>
      </w:r>
    </w:p>
    <w:p w:rsidR="00F52049" w:rsidRPr="00F52049" w:rsidRDefault="00F52049" w:rsidP="00F52049">
      <w:pPr>
        <w:pStyle w:val="ListParagraph"/>
        <w:ind w:left="1134"/>
        <w:rPr>
          <w:rFonts w:ascii="Arial" w:hAnsi="Arial" w:cs="Arial"/>
          <w:sz w:val="16"/>
          <w:szCs w:val="16"/>
        </w:rPr>
      </w:pPr>
    </w:p>
    <w:p w:rsid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Manufacturer Qualifications: Company specializing in manufacturing products specified in this section with minimum five years documented experience</w:t>
      </w:r>
      <w:r>
        <w:rPr>
          <w:rFonts w:ascii="Arial" w:hAnsi="Arial" w:cs="Arial"/>
          <w:sz w:val="20"/>
          <w:szCs w:val="20"/>
        </w:rPr>
        <w:t>.</w:t>
      </w:r>
    </w:p>
    <w:p w:rsidR="00F52049" w:rsidRPr="00F52049" w:rsidRDefault="00F52049" w:rsidP="00F52049">
      <w:pPr>
        <w:pStyle w:val="ListParagraph"/>
        <w:ind w:left="1701"/>
        <w:rPr>
          <w:rFonts w:ascii="Arial" w:hAnsi="Arial" w:cs="Arial"/>
          <w:sz w:val="16"/>
          <w:szCs w:val="16"/>
        </w:rPr>
      </w:pPr>
    </w:p>
    <w:p w:rsid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Installer Qualifications: Company specializing in performing work of this section with minimum five years documented experience.</w:t>
      </w:r>
    </w:p>
    <w:p w:rsidR="00F52049" w:rsidRPr="00F52049" w:rsidRDefault="00F52049" w:rsidP="00F52049">
      <w:pPr>
        <w:pStyle w:val="ListParagraph"/>
        <w:ind w:left="1701"/>
        <w:rPr>
          <w:rFonts w:ascii="Arial" w:hAnsi="Arial" w:cs="Arial"/>
          <w:sz w:val="16"/>
          <w:szCs w:val="16"/>
        </w:rPr>
      </w:pPr>
    </w:p>
    <w:p w:rsidR="00BE6366" w:rsidRDefault="00BE6366" w:rsidP="00D819E5">
      <w:pPr>
        <w:pStyle w:val="ListParagraph"/>
        <w:numPr>
          <w:ilvl w:val="1"/>
          <w:numId w:val="3"/>
        </w:numPr>
        <w:ind w:left="1134"/>
        <w:rPr>
          <w:rFonts w:ascii="Arial" w:hAnsi="Arial" w:cs="Arial"/>
          <w:b/>
          <w:sz w:val="20"/>
          <w:szCs w:val="20"/>
        </w:rPr>
      </w:pPr>
      <w:r>
        <w:rPr>
          <w:rFonts w:ascii="Arial" w:hAnsi="Arial" w:cs="Arial"/>
          <w:b/>
          <w:sz w:val="20"/>
          <w:szCs w:val="20"/>
        </w:rPr>
        <w:t>Extra Materials</w:t>
      </w:r>
    </w:p>
    <w:p w:rsidR="00F52049" w:rsidRPr="00F52049" w:rsidRDefault="00F52049" w:rsidP="00F52049">
      <w:pPr>
        <w:pStyle w:val="ListParagraph"/>
        <w:ind w:left="1134"/>
        <w:rPr>
          <w:rFonts w:ascii="Arial" w:hAnsi="Arial" w:cs="Arial"/>
          <w:sz w:val="16"/>
          <w:szCs w:val="16"/>
        </w:rPr>
      </w:pPr>
    </w:p>
    <w:p w:rsidR="00F52049" w:rsidRPr="00F52049" w:rsidRDefault="00F52049" w:rsidP="00F52049">
      <w:pPr>
        <w:pStyle w:val="ListParagraph"/>
        <w:numPr>
          <w:ilvl w:val="2"/>
          <w:numId w:val="3"/>
        </w:numPr>
        <w:ind w:left="1701" w:hanging="567"/>
        <w:rPr>
          <w:rFonts w:ascii="Arial" w:hAnsi="Arial" w:cs="Arial"/>
          <w:sz w:val="20"/>
          <w:szCs w:val="20"/>
        </w:rPr>
      </w:pPr>
      <w:r w:rsidRPr="00F52049">
        <w:rPr>
          <w:rFonts w:ascii="Arial" w:hAnsi="Arial" w:cs="Arial"/>
          <w:sz w:val="20"/>
          <w:szCs w:val="20"/>
        </w:rPr>
        <w:t>Furnish minimum of 5% extra stock of each mechanical identification material required, including additional numbered valve tags, additional piping system identification markers, and additional plastic laminate engraving banks of assorted size.</w:t>
      </w:r>
    </w:p>
    <w:p w:rsidR="00E77886" w:rsidRPr="00E77886" w:rsidRDefault="00E77886" w:rsidP="00E77886">
      <w:pPr>
        <w:pStyle w:val="ListParagraph"/>
        <w:ind w:left="1134"/>
        <w:rPr>
          <w:rFonts w:ascii="Arial" w:hAnsi="Arial" w:cs="Arial"/>
          <w:b/>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BE6366" w:rsidP="00935726">
      <w:pPr>
        <w:pStyle w:val="ListParagraph"/>
        <w:numPr>
          <w:ilvl w:val="0"/>
          <w:numId w:val="3"/>
        </w:numPr>
        <w:rPr>
          <w:rFonts w:ascii="Arial" w:hAnsi="Arial" w:cs="Arial"/>
          <w:b/>
          <w:sz w:val="20"/>
          <w:szCs w:val="20"/>
        </w:rPr>
      </w:pPr>
      <w:r>
        <w:rPr>
          <w:rFonts w:ascii="Arial" w:hAnsi="Arial" w:cs="Arial"/>
          <w:b/>
          <w:sz w:val="20"/>
          <w:szCs w:val="20"/>
        </w:rPr>
        <w:t>PRODUCT AND DESIGN REQUIREMENTS</w:t>
      </w:r>
    </w:p>
    <w:p w:rsidR="00275C08" w:rsidRPr="001165B0" w:rsidRDefault="00275C08" w:rsidP="00275C08">
      <w:pPr>
        <w:pStyle w:val="ListParagraph"/>
        <w:ind w:left="564"/>
        <w:rPr>
          <w:rFonts w:ascii="Arial" w:hAnsi="Arial" w:cs="Arial"/>
          <w:sz w:val="16"/>
          <w:szCs w:val="16"/>
        </w:rPr>
      </w:pPr>
    </w:p>
    <w:p w:rsidR="00275C08"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Identification General</w:t>
      </w:r>
    </w:p>
    <w:p w:rsidR="009A5BB1" w:rsidRPr="009A5BB1" w:rsidRDefault="009A5BB1" w:rsidP="009A5BB1">
      <w:pPr>
        <w:pStyle w:val="ListParagraph"/>
        <w:ind w:left="1134"/>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Provide pipe identification labels including direction-of-flow arrows and with service indicated. Labels shall have background colours matched with specific service designation.</w:t>
      </w:r>
    </w:p>
    <w:p w:rsidR="009A5BB1" w:rsidRPr="009A5BB1" w:rsidRDefault="009A5BB1" w:rsidP="009A5BB1">
      <w:pPr>
        <w:pStyle w:val="ListParagraph"/>
        <w:ind w:left="1701"/>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Provide valve tag numbers on plumbing valves.</w:t>
      </w:r>
    </w:p>
    <w:p w:rsidR="009A5BB1" w:rsidRPr="009A5BB1" w:rsidRDefault="009A5BB1" w:rsidP="009A5BB1">
      <w:pPr>
        <w:pStyle w:val="ListParagraph"/>
        <w:ind w:left="1701"/>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Include building number for each label as a subtext to each identification, such as SW5 CC-1 for cooling coil CC-1 located in building SW5. Coordinate labelling with the DDC system identification.</w:t>
      </w:r>
    </w:p>
    <w:p w:rsidR="009A5BB1" w:rsidRPr="009A5BB1" w:rsidRDefault="009A5BB1" w:rsidP="009A5BB1">
      <w:pPr>
        <w:pStyle w:val="ListParagraph"/>
        <w:ind w:left="1701"/>
        <w:rPr>
          <w:rFonts w:ascii="Arial" w:hAnsi="Arial" w:cs="Arial"/>
          <w:sz w:val="16"/>
          <w:szCs w:val="16"/>
        </w:rPr>
      </w:pPr>
    </w:p>
    <w:p w:rsidR="00FB5255"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Equipment Labels</w:t>
      </w:r>
    </w:p>
    <w:p w:rsidR="009A5BB1" w:rsidRPr="009A5BB1" w:rsidRDefault="009A5BB1" w:rsidP="009A5BB1">
      <w:pPr>
        <w:pStyle w:val="ListParagraph"/>
        <w:ind w:left="1134"/>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Plastic Labels for Equipment (Indoor Application):</w:t>
      </w:r>
    </w:p>
    <w:p w:rsidR="009A5BB1" w:rsidRPr="009A5BB1" w:rsidRDefault="009A5BB1" w:rsidP="009A5BB1">
      <w:pPr>
        <w:pStyle w:val="ListParagraph"/>
        <w:ind w:left="1701"/>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sidRPr="009A5BB1">
        <w:rPr>
          <w:rFonts w:ascii="Arial" w:hAnsi="Arial" w:cs="Arial"/>
          <w:sz w:val="20"/>
          <w:szCs w:val="20"/>
        </w:rPr>
        <w:t>Material and Thickness: Multilayer, multicolour, plastic labels for mechanical engraving, 1/16 inch thick.</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Letter Colour: </w:t>
      </w:r>
      <w:r w:rsidRPr="009A5BB1">
        <w:rPr>
          <w:rFonts w:ascii="Arial" w:hAnsi="Arial" w:cs="Arial"/>
          <w:sz w:val="20"/>
          <w:szCs w:val="20"/>
        </w:rPr>
        <w:t>Black</w:t>
      </w:r>
      <w:r>
        <w:rPr>
          <w:rFonts w:ascii="Arial" w:hAnsi="Arial" w:cs="Arial"/>
          <w:sz w:val="20"/>
          <w:szCs w:val="20"/>
        </w:rPr>
        <w:t>.</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Background Colour: </w:t>
      </w:r>
      <w:r w:rsidRPr="009A5BB1">
        <w:rPr>
          <w:rFonts w:ascii="Arial" w:hAnsi="Arial" w:cs="Arial"/>
          <w:sz w:val="20"/>
          <w:szCs w:val="20"/>
        </w:rPr>
        <w:t>White</w:t>
      </w:r>
      <w:r>
        <w:rPr>
          <w:rFonts w:ascii="Arial" w:hAnsi="Arial" w:cs="Arial"/>
          <w:sz w:val="20"/>
          <w:szCs w:val="20"/>
        </w:rPr>
        <w:t>.</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Minimum Label Size: </w:t>
      </w:r>
      <w:r w:rsidRPr="009A5BB1">
        <w:rPr>
          <w:rFonts w:ascii="Arial" w:hAnsi="Arial" w:cs="Arial"/>
          <w:sz w:val="20"/>
          <w:szCs w:val="20"/>
        </w:rPr>
        <w:t>Length and width vary for required label content, but not less than 1 x 3 inches.</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Minimum Letter Size: </w:t>
      </w:r>
      <w:r w:rsidRPr="009A5BB1">
        <w:rPr>
          <w:rFonts w:ascii="Arial" w:hAnsi="Arial" w:cs="Arial"/>
          <w:sz w:val="20"/>
          <w:szCs w:val="20"/>
        </w:rPr>
        <w:t>1/4 inch.</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Adhesive: </w:t>
      </w:r>
      <w:r w:rsidRPr="009A5BB1">
        <w:rPr>
          <w:rFonts w:ascii="Arial" w:hAnsi="Arial" w:cs="Arial"/>
          <w:sz w:val="20"/>
          <w:szCs w:val="20"/>
        </w:rPr>
        <w:t>Contact-type permanent adhesive, compatible with label and with substrate.</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Pr>
          <w:rFonts w:ascii="Arial" w:hAnsi="Arial" w:cs="Arial"/>
          <w:sz w:val="20"/>
          <w:szCs w:val="20"/>
        </w:rPr>
        <w:t>Plastic Labels for Equipment (Outdoor Application):</w:t>
      </w:r>
    </w:p>
    <w:p w:rsidR="009A5BB1" w:rsidRPr="009A5BB1" w:rsidRDefault="009A5BB1" w:rsidP="009A5BB1">
      <w:pPr>
        <w:pStyle w:val="ListParagraph"/>
        <w:ind w:left="1701"/>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Material: </w:t>
      </w:r>
      <w:r w:rsidRPr="009A5BB1">
        <w:rPr>
          <w:rFonts w:ascii="Arial" w:hAnsi="Arial" w:cs="Arial"/>
          <w:sz w:val="20"/>
          <w:szCs w:val="20"/>
        </w:rPr>
        <w:t>MS-215 Max-</w:t>
      </w:r>
      <w:proofErr w:type="spellStart"/>
      <w:r w:rsidRPr="009A5BB1">
        <w:rPr>
          <w:rFonts w:ascii="Arial" w:hAnsi="Arial" w:cs="Arial"/>
          <w:sz w:val="20"/>
          <w:szCs w:val="20"/>
        </w:rPr>
        <w:t>Tek</w:t>
      </w:r>
      <w:proofErr w:type="spellEnd"/>
      <w:r w:rsidRPr="009A5BB1">
        <w:rPr>
          <w:rFonts w:ascii="Arial" w:hAnsi="Arial" w:cs="Arial"/>
          <w:sz w:val="20"/>
          <w:szCs w:val="20"/>
        </w:rPr>
        <w:t xml:space="preserve"> with printed graphics protected by a chemical and UV resistant MS-3000 top laminate.</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Letter Colour: </w:t>
      </w:r>
      <w:r w:rsidRPr="009A5BB1">
        <w:rPr>
          <w:rFonts w:ascii="Arial" w:hAnsi="Arial" w:cs="Arial"/>
          <w:sz w:val="20"/>
          <w:szCs w:val="20"/>
        </w:rPr>
        <w:t>Black</w:t>
      </w:r>
      <w:r>
        <w:rPr>
          <w:rFonts w:ascii="Arial" w:hAnsi="Arial" w:cs="Arial"/>
          <w:sz w:val="20"/>
          <w:szCs w:val="20"/>
        </w:rPr>
        <w:t>.</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Background Colour: </w:t>
      </w:r>
      <w:r w:rsidRPr="009A5BB1">
        <w:rPr>
          <w:rFonts w:ascii="Arial" w:hAnsi="Arial" w:cs="Arial"/>
          <w:sz w:val="20"/>
          <w:szCs w:val="20"/>
        </w:rPr>
        <w:t>White</w:t>
      </w:r>
      <w:r>
        <w:rPr>
          <w:rFonts w:ascii="Arial" w:hAnsi="Arial" w:cs="Arial"/>
          <w:sz w:val="20"/>
          <w:szCs w:val="20"/>
        </w:rPr>
        <w:t>.</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Minimum Label Size: </w:t>
      </w:r>
      <w:r w:rsidRPr="009A5BB1">
        <w:rPr>
          <w:rFonts w:ascii="Arial" w:hAnsi="Arial" w:cs="Arial"/>
          <w:sz w:val="20"/>
          <w:szCs w:val="20"/>
        </w:rPr>
        <w:t>Length and width vary for required label content, but not less than 1 x 3 inches.</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Minimum Letter Size: </w:t>
      </w:r>
      <w:r w:rsidRPr="009A5BB1">
        <w:rPr>
          <w:rFonts w:ascii="Arial" w:hAnsi="Arial" w:cs="Arial"/>
          <w:sz w:val="20"/>
          <w:szCs w:val="20"/>
        </w:rPr>
        <w:t>1/4 inch.</w:t>
      </w:r>
    </w:p>
    <w:p w:rsidR="009A5BB1" w:rsidRPr="009A5BB1" w:rsidRDefault="009A5BB1" w:rsidP="009A5BB1">
      <w:pPr>
        <w:pStyle w:val="ListParagraph"/>
        <w:ind w:left="2268"/>
        <w:rPr>
          <w:rFonts w:ascii="Arial" w:hAnsi="Arial" w:cs="Arial"/>
          <w:sz w:val="16"/>
          <w:szCs w:val="16"/>
        </w:rPr>
      </w:pPr>
    </w:p>
    <w:p w:rsidR="009A5BB1" w:rsidRDefault="009A5BB1" w:rsidP="009A5BB1">
      <w:pPr>
        <w:pStyle w:val="ListParagraph"/>
        <w:numPr>
          <w:ilvl w:val="3"/>
          <w:numId w:val="3"/>
        </w:numPr>
        <w:ind w:left="2268" w:hanging="567"/>
        <w:rPr>
          <w:rFonts w:ascii="Arial" w:hAnsi="Arial" w:cs="Arial"/>
          <w:sz w:val="20"/>
          <w:szCs w:val="20"/>
        </w:rPr>
      </w:pPr>
      <w:r>
        <w:rPr>
          <w:rFonts w:ascii="Arial" w:hAnsi="Arial" w:cs="Arial"/>
          <w:sz w:val="20"/>
          <w:szCs w:val="20"/>
        </w:rPr>
        <w:t xml:space="preserve">Adhesive: </w:t>
      </w:r>
      <w:r w:rsidRPr="009A5BB1">
        <w:rPr>
          <w:rFonts w:ascii="Arial" w:hAnsi="Arial" w:cs="Arial"/>
          <w:sz w:val="20"/>
          <w:szCs w:val="20"/>
        </w:rPr>
        <w:t>Contact-type permanent adhesive, compatible with label and with substrate.</w:t>
      </w:r>
    </w:p>
    <w:p w:rsidR="009A5BB1" w:rsidRPr="009A5BB1" w:rsidRDefault="009A5BB1" w:rsidP="009A5BB1">
      <w:pPr>
        <w:pStyle w:val="ListParagraph"/>
        <w:ind w:left="2268"/>
        <w:rPr>
          <w:rFonts w:ascii="Arial" w:hAnsi="Arial" w:cs="Arial"/>
          <w:sz w:val="16"/>
          <w:szCs w:val="16"/>
        </w:rPr>
      </w:pPr>
    </w:p>
    <w:p w:rsidR="00FB5255"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Pipe Labels – Interior</w:t>
      </w:r>
    </w:p>
    <w:p w:rsidR="009A5BB1" w:rsidRPr="009A5BB1" w:rsidRDefault="009A5BB1" w:rsidP="009A5BB1">
      <w:pPr>
        <w:pStyle w:val="ListParagraph"/>
        <w:ind w:left="1134"/>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Provide labels for above ground piping located indoors, and not exposed to sunlight or a harsh environment. Provide pre-printed, colour-coded, with lettering indicating service and flow direction.</w:t>
      </w:r>
    </w:p>
    <w:p w:rsidR="009A5BB1" w:rsidRPr="009A5BB1" w:rsidRDefault="009A5BB1" w:rsidP="009A5BB1">
      <w:pPr>
        <w:pStyle w:val="ListParagraph"/>
        <w:ind w:left="1701"/>
        <w:rPr>
          <w:rFonts w:ascii="Arial" w:hAnsi="Arial" w:cs="Arial"/>
          <w:sz w:val="16"/>
          <w:szCs w:val="16"/>
        </w:rPr>
      </w:pPr>
    </w:p>
    <w:p w:rsidR="009A5BB1" w:rsidRDefault="009A5BB1" w:rsidP="009A5BB1">
      <w:pPr>
        <w:pStyle w:val="ListParagraph"/>
        <w:numPr>
          <w:ilvl w:val="2"/>
          <w:numId w:val="3"/>
        </w:numPr>
        <w:ind w:left="1701" w:hanging="567"/>
        <w:rPr>
          <w:rFonts w:ascii="Arial" w:hAnsi="Arial" w:cs="Arial"/>
          <w:sz w:val="20"/>
          <w:szCs w:val="20"/>
        </w:rPr>
      </w:pPr>
      <w:r w:rsidRPr="009A5BB1">
        <w:rPr>
          <w:rFonts w:ascii="Arial" w:hAnsi="Arial" w:cs="Arial"/>
          <w:sz w:val="20"/>
          <w:szCs w:val="20"/>
        </w:rPr>
        <w:t>Pipe Labels for pipe O.D. less than 8 inches: MS-970 Coiled, semi rigid plastic formed to cover full circumference of pipe and to attach to pipe without fasteners or adhesive in contact with the pipe surface. Pipe Labels for pipe O.D. 8 inches and over: MS-970 Strap-on, semi rigid plastic to cover partial circumference of pipe and to attach to pipe with nylon ties.</w:t>
      </w:r>
    </w:p>
    <w:p w:rsidR="009A5BB1" w:rsidRPr="009A5BB1" w:rsidRDefault="009A5BB1" w:rsidP="009A5BB1">
      <w:pPr>
        <w:pStyle w:val="ListParagraph"/>
        <w:ind w:left="1701"/>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Pipe Label Schedule – Interior</w:t>
      </w:r>
    </w:p>
    <w:p w:rsidR="009A5BB1" w:rsidRPr="009A5BB1" w:rsidRDefault="009A5BB1" w:rsidP="009A5BB1">
      <w:pPr>
        <w:pStyle w:val="ListParagraph"/>
        <w:ind w:left="1134"/>
        <w:rPr>
          <w:rFonts w:ascii="Arial" w:hAnsi="Arial" w:cs="Arial"/>
          <w:sz w:val="16"/>
          <w:szCs w:val="16"/>
        </w:rPr>
      </w:pPr>
    </w:p>
    <w:tbl>
      <w:tblPr>
        <w:tblStyle w:val="TableGrid"/>
        <w:tblW w:w="0" w:type="auto"/>
        <w:tblInd w:w="1134" w:type="dxa"/>
        <w:tblLook w:val="04A0" w:firstRow="1" w:lastRow="0" w:firstColumn="1" w:lastColumn="0" w:noHBand="0" w:noVBand="1"/>
      </w:tblPr>
      <w:tblGrid>
        <w:gridCol w:w="2547"/>
        <w:gridCol w:w="1417"/>
        <w:gridCol w:w="1418"/>
        <w:gridCol w:w="1417"/>
        <w:gridCol w:w="1417"/>
      </w:tblGrid>
      <w:tr w:rsidR="009A5BB1" w:rsidTr="007B44D9">
        <w:tc>
          <w:tcPr>
            <w:tcW w:w="2547" w:type="dxa"/>
            <w:shd w:val="clear" w:color="auto" w:fill="E7E6E6" w:themeFill="background2"/>
            <w:vAlign w:val="center"/>
          </w:tcPr>
          <w:p w:rsidR="007B44D9" w:rsidRDefault="009A5BB1" w:rsidP="007B44D9">
            <w:pPr>
              <w:pStyle w:val="ListParagraph"/>
              <w:ind w:left="0"/>
              <w:jc w:val="center"/>
              <w:rPr>
                <w:rFonts w:ascii="Arial" w:hAnsi="Arial" w:cs="Arial"/>
                <w:b/>
                <w:sz w:val="14"/>
                <w:szCs w:val="14"/>
              </w:rPr>
            </w:pPr>
            <w:r w:rsidRPr="007B44D9">
              <w:rPr>
                <w:rFonts w:ascii="Arial" w:hAnsi="Arial" w:cs="Arial"/>
                <w:b/>
                <w:sz w:val="20"/>
                <w:szCs w:val="20"/>
              </w:rPr>
              <w:t>Pipe O.D</w:t>
            </w:r>
            <w:r w:rsidRPr="007B44D9">
              <w:rPr>
                <w:rFonts w:ascii="Arial" w:hAnsi="Arial" w:cs="Arial"/>
                <w:b/>
                <w:sz w:val="14"/>
                <w:szCs w:val="14"/>
              </w:rPr>
              <w:t>.</w:t>
            </w:r>
          </w:p>
          <w:p w:rsidR="009A5BB1" w:rsidRPr="00AB0520" w:rsidRDefault="009A5BB1" w:rsidP="007B44D9">
            <w:pPr>
              <w:pStyle w:val="ListParagraph"/>
              <w:ind w:left="0"/>
              <w:jc w:val="center"/>
              <w:rPr>
                <w:rFonts w:ascii="Arial" w:hAnsi="Arial" w:cs="Arial"/>
                <w:b/>
                <w:sz w:val="16"/>
                <w:szCs w:val="16"/>
              </w:rPr>
            </w:pPr>
            <w:r w:rsidRPr="00AB0520">
              <w:rPr>
                <w:rFonts w:ascii="Arial" w:hAnsi="Arial" w:cs="Arial"/>
                <w:sz w:val="16"/>
                <w:szCs w:val="16"/>
              </w:rPr>
              <w:t>(including insulation)</w:t>
            </w:r>
          </w:p>
        </w:tc>
        <w:tc>
          <w:tcPr>
            <w:tcW w:w="1417" w:type="dxa"/>
            <w:shd w:val="clear" w:color="auto" w:fill="E7E6E6" w:themeFill="background2"/>
            <w:vAlign w:val="center"/>
          </w:tcPr>
          <w:p w:rsidR="009A5BB1" w:rsidRPr="007B44D9" w:rsidRDefault="009A5BB1" w:rsidP="007B44D9">
            <w:pPr>
              <w:pStyle w:val="ListParagraph"/>
              <w:ind w:left="0"/>
              <w:jc w:val="center"/>
              <w:rPr>
                <w:rFonts w:ascii="Arial" w:hAnsi="Arial" w:cs="Arial"/>
                <w:b/>
                <w:sz w:val="20"/>
                <w:szCs w:val="20"/>
              </w:rPr>
            </w:pPr>
            <w:r w:rsidRPr="007B44D9">
              <w:rPr>
                <w:rFonts w:ascii="Arial" w:hAnsi="Arial" w:cs="Arial"/>
                <w:b/>
                <w:sz w:val="20"/>
                <w:szCs w:val="20"/>
              </w:rPr>
              <w:t>Marker Style</w:t>
            </w:r>
          </w:p>
        </w:tc>
        <w:tc>
          <w:tcPr>
            <w:tcW w:w="1418" w:type="dxa"/>
            <w:shd w:val="clear" w:color="auto" w:fill="E7E6E6" w:themeFill="background2"/>
            <w:vAlign w:val="center"/>
          </w:tcPr>
          <w:p w:rsidR="009A5BB1" w:rsidRPr="007B44D9" w:rsidRDefault="009A5BB1" w:rsidP="007B44D9">
            <w:pPr>
              <w:pStyle w:val="ListParagraph"/>
              <w:ind w:left="0"/>
              <w:jc w:val="center"/>
              <w:rPr>
                <w:rFonts w:ascii="Arial" w:hAnsi="Arial" w:cs="Arial"/>
                <w:b/>
                <w:sz w:val="20"/>
                <w:szCs w:val="20"/>
              </w:rPr>
            </w:pPr>
            <w:r w:rsidRPr="007B44D9">
              <w:rPr>
                <w:rFonts w:ascii="Arial" w:hAnsi="Arial" w:cs="Arial"/>
                <w:b/>
                <w:sz w:val="20"/>
                <w:szCs w:val="20"/>
              </w:rPr>
              <w:t>Marker Width</w:t>
            </w:r>
          </w:p>
        </w:tc>
        <w:tc>
          <w:tcPr>
            <w:tcW w:w="1417" w:type="dxa"/>
            <w:shd w:val="clear" w:color="auto" w:fill="E7E6E6" w:themeFill="background2"/>
            <w:vAlign w:val="center"/>
          </w:tcPr>
          <w:p w:rsidR="009A5BB1" w:rsidRPr="007B44D9" w:rsidRDefault="009A5BB1" w:rsidP="007B44D9">
            <w:pPr>
              <w:pStyle w:val="ListParagraph"/>
              <w:ind w:left="0"/>
              <w:jc w:val="center"/>
              <w:rPr>
                <w:rFonts w:ascii="Arial" w:hAnsi="Arial" w:cs="Arial"/>
                <w:b/>
                <w:sz w:val="20"/>
                <w:szCs w:val="20"/>
              </w:rPr>
            </w:pPr>
            <w:r w:rsidRPr="007B44D9">
              <w:rPr>
                <w:rFonts w:ascii="Arial" w:hAnsi="Arial" w:cs="Arial"/>
                <w:b/>
                <w:sz w:val="20"/>
                <w:szCs w:val="20"/>
              </w:rPr>
              <w:t>Lettering Height</w:t>
            </w:r>
          </w:p>
        </w:tc>
        <w:tc>
          <w:tcPr>
            <w:tcW w:w="1417" w:type="dxa"/>
            <w:shd w:val="clear" w:color="auto" w:fill="E7E6E6" w:themeFill="background2"/>
            <w:vAlign w:val="center"/>
          </w:tcPr>
          <w:p w:rsidR="009A5BB1" w:rsidRPr="007B44D9" w:rsidRDefault="009A5BB1" w:rsidP="007B44D9">
            <w:pPr>
              <w:pStyle w:val="ListParagraph"/>
              <w:ind w:left="0"/>
              <w:jc w:val="center"/>
              <w:rPr>
                <w:rFonts w:ascii="Arial" w:hAnsi="Arial" w:cs="Arial"/>
                <w:b/>
                <w:sz w:val="20"/>
                <w:szCs w:val="20"/>
              </w:rPr>
            </w:pPr>
            <w:r w:rsidRPr="007B44D9">
              <w:rPr>
                <w:rFonts w:ascii="Arial" w:hAnsi="Arial" w:cs="Arial"/>
                <w:b/>
                <w:sz w:val="20"/>
                <w:szCs w:val="20"/>
              </w:rPr>
              <w:t>Marker Type</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1/4</w:t>
            </w:r>
            <w:r w:rsidR="009A5BB1" w:rsidRPr="007B44D9">
              <w:rPr>
                <w:rFonts w:ascii="Arial" w:hAnsi="Arial" w:cs="Arial"/>
                <w:sz w:val="20"/>
                <w:szCs w:val="20"/>
              </w:rPr>
              <w:t xml:space="preserve"> inch to 3/8 inch</w:t>
            </w:r>
          </w:p>
        </w:tc>
        <w:tc>
          <w:tcPr>
            <w:tcW w:w="1417" w:type="dxa"/>
          </w:tcPr>
          <w:p w:rsidR="009A5BB1" w:rsidRPr="007B44D9" w:rsidRDefault="009A5BB1" w:rsidP="009A5BB1">
            <w:pPr>
              <w:pStyle w:val="ListParagraph"/>
              <w:ind w:left="0"/>
              <w:rPr>
                <w:rFonts w:ascii="Arial" w:hAnsi="Arial" w:cs="Arial"/>
                <w:sz w:val="20"/>
                <w:szCs w:val="20"/>
              </w:rPr>
            </w:pPr>
            <w:r w:rsidRPr="007B44D9">
              <w:rPr>
                <w:rFonts w:ascii="Arial" w:hAnsi="Arial" w:cs="Arial"/>
                <w:sz w:val="20"/>
                <w:szCs w:val="20"/>
              </w:rPr>
              <w:t>MS970-TM</w:t>
            </w:r>
          </w:p>
        </w:tc>
        <w:tc>
          <w:tcPr>
            <w:tcW w:w="1418" w:type="dxa"/>
          </w:tcPr>
          <w:p w:rsidR="009A5BB1" w:rsidRPr="007B44D9" w:rsidRDefault="009A5BB1" w:rsidP="009A5BB1">
            <w:pPr>
              <w:pStyle w:val="ListParagraph"/>
              <w:ind w:left="0"/>
              <w:rPr>
                <w:rFonts w:ascii="Arial" w:hAnsi="Arial" w:cs="Arial"/>
                <w:sz w:val="20"/>
                <w:szCs w:val="20"/>
              </w:rPr>
            </w:pPr>
            <w:r w:rsidRPr="007B44D9">
              <w:rPr>
                <w:rFonts w:ascii="Arial" w:hAnsi="Arial" w:cs="Arial"/>
                <w:sz w:val="20"/>
                <w:szCs w:val="20"/>
              </w:rPr>
              <w:t>3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1/4</w:t>
            </w:r>
            <w:r w:rsidR="009A5BB1" w:rsidRPr="007B44D9">
              <w:rPr>
                <w:rFonts w:ascii="Arial" w:hAnsi="Arial" w:cs="Arial"/>
                <w:sz w:val="20"/>
                <w:szCs w:val="20"/>
              </w:rPr>
              <w:t xml:space="preserve"> inch</w:t>
            </w:r>
          </w:p>
        </w:tc>
        <w:tc>
          <w:tcPr>
            <w:tcW w:w="1417" w:type="dxa"/>
          </w:tcPr>
          <w:p w:rsidR="009A5BB1" w:rsidRPr="007B44D9" w:rsidRDefault="009A5BB1" w:rsidP="009A5BB1">
            <w:pPr>
              <w:pStyle w:val="ListParagraph"/>
              <w:ind w:left="0"/>
              <w:rPr>
                <w:rFonts w:ascii="Arial" w:hAnsi="Arial" w:cs="Arial"/>
                <w:sz w:val="20"/>
                <w:szCs w:val="20"/>
              </w:rPr>
            </w:pPr>
            <w:r w:rsidRPr="007B44D9">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 to 1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MS970-A</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8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1-1/8 inch to 2-1/4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MS970-B</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8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3/4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2-3/8 inch to 3-1/4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MS970-C</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3-3/8 inch to 4-1/2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MS970-D</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4-5/8 inch to 5-7/8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MS970-E</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6 inch to 7-7/8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MS970-FC</w:t>
            </w:r>
          </w:p>
        </w:tc>
        <w:tc>
          <w:tcPr>
            <w:tcW w:w="1418"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12 inches</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1-1/4 inch</w:t>
            </w:r>
          </w:p>
        </w:tc>
        <w:tc>
          <w:tcPr>
            <w:tcW w:w="1417" w:type="dxa"/>
          </w:tcPr>
          <w:p w:rsidR="009A5BB1" w:rsidRPr="007B44D9" w:rsidRDefault="007B44D9" w:rsidP="009A5BB1">
            <w:pPr>
              <w:pStyle w:val="ListParagraph"/>
              <w:ind w:left="0"/>
              <w:rPr>
                <w:rFonts w:ascii="Arial" w:hAnsi="Arial" w:cs="Arial"/>
                <w:sz w:val="20"/>
                <w:szCs w:val="20"/>
              </w:rPr>
            </w:pPr>
            <w:r>
              <w:rPr>
                <w:rFonts w:ascii="Arial" w:hAnsi="Arial" w:cs="Arial"/>
                <w:sz w:val="20"/>
                <w:szCs w:val="20"/>
              </w:rPr>
              <w:t>Coil-On</w:t>
            </w:r>
          </w:p>
        </w:tc>
      </w:tr>
      <w:tr w:rsidR="007B44D9" w:rsidTr="007B44D9">
        <w:tc>
          <w:tcPr>
            <w:tcW w:w="254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8 inch to 10 inch</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MS970-G</w:t>
            </w:r>
          </w:p>
        </w:tc>
        <w:tc>
          <w:tcPr>
            <w:tcW w:w="1418"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24 inches</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2-1/2 inch</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Strap-On</w:t>
            </w:r>
          </w:p>
        </w:tc>
      </w:tr>
      <w:tr w:rsidR="007B44D9" w:rsidTr="007B44D9">
        <w:tc>
          <w:tcPr>
            <w:tcW w:w="254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Over 10 inch</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MS970-H</w:t>
            </w:r>
          </w:p>
        </w:tc>
        <w:tc>
          <w:tcPr>
            <w:tcW w:w="1418"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32 inches</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3-1/2 inch</w:t>
            </w:r>
          </w:p>
        </w:tc>
        <w:tc>
          <w:tcPr>
            <w:tcW w:w="1417" w:type="dxa"/>
          </w:tcPr>
          <w:p w:rsidR="007B44D9" w:rsidRPr="007B44D9" w:rsidRDefault="007B44D9" w:rsidP="009A5BB1">
            <w:pPr>
              <w:pStyle w:val="ListParagraph"/>
              <w:ind w:left="0"/>
              <w:rPr>
                <w:rFonts w:ascii="Arial" w:hAnsi="Arial" w:cs="Arial"/>
                <w:sz w:val="20"/>
                <w:szCs w:val="20"/>
              </w:rPr>
            </w:pPr>
            <w:r>
              <w:rPr>
                <w:rFonts w:ascii="Arial" w:hAnsi="Arial" w:cs="Arial"/>
                <w:sz w:val="20"/>
                <w:szCs w:val="20"/>
              </w:rPr>
              <w:t>Strap-On</w:t>
            </w:r>
          </w:p>
        </w:tc>
      </w:tr>
    </w:tbl>
    <w:p w:rsidR="009A5BB1" w:rsidRPr="009A5BB1" w:rsidRDefault="009A5BB1" w:rsidP="009A5BB1">
      <w:pPr>
        <w:pStyle w:val="ListParagraph"/>
        <w:ind w:left="1134"/>
        <w:rPr>
          <w:rFonts w:ascii="Arial" w:hAnsi="Arial" w:cs="Arial"/>
          <w:sz w:val="20"/>
          <w:szCs w:val="20"/>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lastRenderedPageBreak/>
        <w:t>Pipe Colour Schedule</w:t>
      </w:r>
    </w:p>
    <w:p w:rsidR="007B44D9" w:rsidRPr="007B44D9" w:rsidRDefault="007B44D9" w:rsidP="007B44D9">
      <w:pPr>
        <w:pStyle w:val="ListParagraph"/>
        <w:ind w:left="1134"/>
        <w:rPr>
          <w:rFonts w:ascii="Arial" w:hAnsi="Arial" w:cs="Arial"/>
          <w:sz w:val="16"/>
          <w:szCs w:val="16"/>
        </w:rPr>
      </w:pPr>
    </w:p>
    <w:tbl>
      <w:tblPr>
        <w:tblStyle w:val="TableGrid"/>
        <w:tblW w:w="0" w:type="auto"/>
        <w:tblInd w:w="1134" w:type="dxa"/>
        <w:tblLook w:val="04A0" w:firstRow="1" w:lastRow="0" w:firstColumn="1" w:lastColumn="0" w:noHBand="0" w:noVBand="1"/>
      </w:tblPr>
      <w:tblGrid>
        <w:gridCol w:w="3681"/>
        <w:gridCol w:w="1984"/>
        <w:gridCol w:w="1276"/>
        <w:gridCol w:w="1275"/>
      </w:tblGrid>
      <w:tr w:rsidR="00AB0520" w:rsidTr="00AB0520">
        <w:tc>
          <w:tcPr>
            <w:tcW w:w="3681" w:type="dxa"/>
            <w:shd w:val="clear" w:color="auto" w:fill="E7E6E6" w:themeFill="background2"/>
            <w:vAlign w:val="center"/>
          </w:tcPr>
          <w:p w:rsidR="007B44D9" w:rsidRDefault="007B44D9" w:rsidP="00AB0520">
            <w:pPr>
              <w:pStyle w:val="ListParagraph"/>
              <w:ind w:left="0"/>
              <w:jc w:val="center"/>
              <w:rPr>
                <w:rFonts w:ascii="Arial" w:hAnsi="Arial" w:cs="Arial"/>
                <w:b/>
                <w:sz w:val="20"/>
                <w:szCs w:val="20"/>
              </w:rPr>
            </w:pPr>
            <w:r>
              <w:rPr>
                <w:rFonts w:ascii="Arial" w:hAnsi="Arial" w:cs="Arial"/>
                <w:b/>
                <w:sz w:val="20"/>
                <w:szCs w:val="20"/>
              </w:rPr>
              <w:t>Service</w:t>
            </w:r>
          </w:p>
        </w:tc>
        <w:tc>
          <w:tcPr>
            <w:tcW w:w="1984" w:type="dxa"/>
            <w:shd w:val="clear" w:color="auto" w:fill="E7E6E6" w:themeFill="background2"/>
            <w:vAlign w:val="center"/>
          </w:tcPr>
          <w:p w:rsidR="007B44D9" w:rsidRDefault="007B44D9" w:rsidP="00AB0520">
            <w:pPr>
              <w:pStyle w:val="ListParagraph"/>
              <w:ind w:left="0"/>
              <w:jc w:val="center"/>
              <w:rPr>
                <w:rFonts w:ascii="Arial" w:hAnsi="Arial" w:cs="Arial"/>
                <w:b/>
                <w:sz w:val="20"/>
                <w:szCs w:val="20"/>
              </w:rPr>
            </w:pPr>
            <w:r>
              <w:rPr>
                <w:rFonts w:ascii="Arial" w:hAnsi="Arial" w:cs="Arial"/>
                <w:b/>
                <w:sz w:val="20"/>
                <w:szCs w:val="20"/>
              </w:rPr>
              <w:t>Identification Lettering</w:t>
            </w:r>
          </w:p>
        </w:tc>
        <w:tc>
          <w:tcPr>
            <w:tcW w:w="1276" w:type="dxa"/>
            <w:shd w:val="clear" w:color="auto" w:fill="E7E6E6" w:themeFill="background2"/>
            <w:vAlign w:val="center"/>
          </w:tcPr>
          <w:p w:rsidR="007B44D9" w:rsidRDefault="007B44D9" w:rsidP="00AB0520">
            <w:pPr>
              <w:pStyle w:val="ListParagraph"/>
              <w:ind w:left="0"/>
              <w:jc w:val="center"/>
              <w:rPr>
                <w:rFonts w:ascii="Arial" w:hAnsi="Arial" w:cs="Arial"/>
                <w:b/>
                <w:sz w:val="20"/>
                <w:szCs w:val="20"/>
              </w:rPr>
            </w:pPr>
            <w:r>
              <w:rPr>
                <w:rFonts w:ascii="Arial" w:hAnsi="Arial" w:cs="Arial"/>
                <w:b/>
                <w:sz w:val="20"/>
                <w:szCs w:val="20"/>
              </w:rPr>
              <w:t xml:space="preserve">Primary Colour </w:t>
            </w:r>
            <w:r w:rsidRPr="007B44D9">
              <w:rPr>
                <w:rFonts w:ascii="Arial" w:hAnsi="Arial" w:cs="Arial"/>
                <w:sz w:val="16"/>
                <w:szCs w:val="16"/>
              </w:rPr>
              <w:t>(Background)</w:t>
            </w:r>
          </w:p>
        </w:tc>
        <w:tc>
          <w:tcPr>
            <w:tcW w:w="1275" w:type="dxa"/>
            <w:shd w:val="clear" w:color="auto" w:fill="E7E6E6" w:themeFill="background2"/>
            <w:vAlign w:val="center"/>
          </w:tcPr>
          <w:p w:rsidR="007B44D9" w:rsidRDefault="007B44D9" w:rsidP="00AB0520">
            <w:pPr>
              <w:pStyle w:val="ListParagraph"/>
              <w:ind w:left="0"/>
              <w:jc w:val="center"/>
              <w:rPr>
                <w:rFonts w:ascii="Arial" w:hAnsi="Arial" w:cs="Arial"/>
                <w:b/>
                <w:sz w:val="20"/>
                <w:szCs w:val="20"/>
              </w:rPr>
            </w:pPr>
            <w:r>
              <w:rPr>
                <w:rFonts w:ascii="Arial" w:hAnsi="Arial" w:cs="Arial"/>
                <w:b/>
                <w:sz w:val="20"/>
                <w:szCs w:val="20"/>
              </w:rPr>
              <w:t xml:space="preserve">Secondary Colour </w:t>
            </w:r>
            <w:r w:rsidRPr="007B44D9">
              <w:rPr>
                <w:rFonts w:ascii="Arial" w:hAnsi="Arial" w:cs="Arial"/>
                <w:sz w:val="16"/>
                <w:szCs w:val="16"/>
              </w:rPr>
              <w:t>(Letter)</w:t>
            </w:r>
          </w:p>
        </w:tc>
      </w:tr>
      <w:tr w:rsidR="00AB0520" w:rsidTr="00AB0520">
        <w:tc>
          <w:tcPr>
            <w:tcW w:w="3681" w:type="dxa"/>
          </w:tcPr>
          <w:p w:rsidR="007B44D9" w:rsidRPr="00AB0520" w:rsidRDefault="00AB0520" w:rsidP="007B44D9">
            <w:pPr>
              <w:pStyle w:val="ListParagraph"/>
              <w:ind w:left="0"/>
              <w:rPr>
                <w:rFonts w:ascii="Arial" w:hAnsi="Arial" w:cs="Arial"/>
                <w:sz w:val="20"/>
                <w:szCs w:val="20"/>
              </w:rPr>
            </w:pPr>
            <w:r w:rsidRPr="00AB0520">
              <w:rPr>
                <w:rFonts w:ascii="Arial" w:hAnsi="Arial" w:cs="Arial"/>
                <w:sz w:val="20"/>
                <w:szCs w:val="20"/>
              </w:rPr>
              <w:t>Acid Waste</w:t>
            </w:r>
          </w:p>
        </w:tc>
        <w:tc>
          <w:tcPr>
            <w:tcW w:w="1984"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Acid</w:t>
            </w:r>
          </w:p>
        </w:tc>
        <w:tc>
          <w:tcPr>
            <w:tcW w:w="1276"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Orange</w:t>
            </w:r>
          </w:p>
        </w:tc>
        <w:tc>
          <w:tcPr>
            <w:tcW w:w="1275"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Black</w:t>
            </w:r>
          </w:p>
        </w:tc>
      </w:tr>
      <w:tr w:rsidR="00AB0520" w:rsidTr="00AB0520">
        <w:tc>
          <w:tcPr>
            <w:tcW w:w="3681" w:type="dxa"/>
          </w:tcPr>
          <w:p w:rsidR="007B44D9" w:rsidRPr="00AB0520" w:rsidRDefault="00AB0520" w:rsidP="007B44D9">
            <w:pPr>
              <w:pStyle w:val="ListParagraph"/>
              <w:ind w:left="0"/>
              <w:rPr>
                <w:rFonts w:ascii="Arial" w:hAnsi="Arial" w:cs="Arial"/>
                <w:sz w:val="20"/>
                <w:szCs w:val="20"/>
              </w:rPr>
            </w:pPr>
            <w:r w:rsidRPr="00AB0520">
              <w:rPr>
                <w:rFonts w:ascii="Arial" w:hAnsi="Arial" w:cs="Arial"/>
                <w:sz w:val="20"/>
                <w:szCs w:val="20"/>
              </w:rPr>
              <w:t>Cold Water Service</w:t>
            </w:r>
          </w:p>
        </w:tc>
        <w:tc>
          <w:tcPr>
            <w:tcW w:w="1984"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C.W.</w:t>
            </w:r>
          </w:p>
        </w:tc>
        <w:tc>
          <w:tcPr>
            <w:tcW w:w="1276"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Green</w:t>
            </w:r>
          </w:p>
        </w:tc>
        <w:tc>
          <w:tcPr>
            <w:tcW w:w="1275"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7B44D9" w:rsidRPr="00AB0520" w:rsidRDefault="00AB0520" w:rsidP="007B44D9">
            <w:pPr>
              <w:pStyle w:val="ListParagraph"/>
              <w:ind w:left="0"/>
              <w:rPr>
                <w:rFonts w:ascii="Arial" w:hAnsi="Arial" w:cs="Arial"/>
                <w:sz w:val="20"/>
                <w:szCs w:val="20"/>
              </w:rPr>
            </w:pPr>
            <w:r w:rsidRPr="00AB0520">
              <w:rPr>
                <w:rFonts w:ascii="Arial" w:hAnsi="Arial" w:cs="Arial"/>
                <w:sz w:val="20"/>
                <w:szCs w:val="20"/>
              </w:rPr>
              <w:t>Fire Combined Standpipes</w:t>
            </w:r>
          </w:p>
        </w:tc>
        <w:tc>
          <w:tcPr>
            <w:tcW w:w="1984"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SPR/S.P.</w:t>
            </w:r>
          </w:p>
        </w:tc>
        <w:tc>
          <w:tcPr>
            <w:tcW w:w="1276"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Red</w:t>
            </w:r>
          </w:p>
        </w:tc>
        <w:tc>
          <w:tcPr>
            <w:tcW w:w="1275"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7B44D9" w:rsidRPr="00AB0520" w:rsidRDefault="00AB0520" w:rsidP="007B44D9">
            <w:pPr>
              <w:pStyle w:val="ListParagraph"/>
              <w:ind w:left="0"/>
              <w:rPr>
                <w:rFonts w:ascii="Arial" w:hAnsi="Arial" w:cs="Arial"/>
                <w:sz w:val="20"/>
                <w:szCs w:val="20"/>
              </w:rPr>
            </w:pPr>
            <w:r>
              <w:rPr>
                <w:rFonts w:ascii="Arial" w:hAnsi="Arial" w:cs="Arial"/>
                <w:sz w:val="20"/>
                <w:szCs w:val="20"/>
              </w:rPr>
              <w:t>Compressed Air</w:t>
            </w:r>
            <w:r w:rsidR="00C41BCF">
              <w:rPr>
                <w:rFonts w:ascii="Arial" w:hAnsi="Arial" w:cs="Arial"/>
                <w:sz w:val="20"/>
                <w:szCs w:val="20"/>
              </w:rPr>
              <w:t>:</w:t>
            </w:r>
          </w:p>
        </w:tc>
        <w:tc>
          <w:tcPr>
            <w:tcW w:w="1984" w:type="dxa"/>
          </w:tcPr>
          <w:p w:rsidR="007B44D9" w:rsidRPr="00AB0520" w:rsidRDefault="007B44D9" w:rsidP="007B44D9">
            <w:pPr>
              <w:pStyle w:val="ListParagraph"/>
              <w:ind w:left="0"/>
              <w:rPr>
                <w:rFonts w:ascii="Arial" w:hAnsi="Arial" w:cs="Arial"/>
                <w:sz w:val="20"/>
                <w:szCs w:val="20"/>
              </w:rPr>
            </w:pPr>
          </w:p>
        </w:tc>
        <w:tc>
          <w:tcPr>
            <w:tcW w:w="1276" w:type="dxa"/>
          </w:tcPr>
          <w:p w:rsidR="007B44D9" w:rsidRPr="00AB0520" w:rsidRDefault="007B44D9" w:rsidP="007B44D9">
            <w:pPr>
              <w:pStyle w:val="ListParagraph"/>
              <w:ind w:left="0"/>
              <w:rPr>
                <w:rFonts w:ascii="Arial" w:hAnsi="Arial" w:cs="Arial"/>
                <w:sz w:val="20"/>
                <w:szCs w:val="20"/>
              </w:rPr>
            </w:pPr>
          </w:p>
        </w:tc>
        <w:tc>
          <w:tcPr>
            <w:tcW w:w="1275" w:type="dxa"/>
          </w:tcPr>
          <w:p w:rsidR="007B44D9" w:rsidRPr="00AB0520" w:rsidRDefault="007B44D9" w:rsidP="007B44D9">
            <w:pPr>
              <w:pStyle w:val="ListParagraph"/>
              <w:ind w:left="0"/>
              <w:rPr>
                <w:rFonts w:ascii="Arial" w:hAnsi="Arial" w:cs="Arial"/>
                <w:sz w:val="20"/>
                <w:szCs w:val="20"/>
              </w:rPr>
            </w:pPr>
          </w:p>
        </w:tc>
      </w:tr>
      <w:tr w:rsidR="00AB0520" w:rsidTr="00AB0520">
        <w:tc>
          <w:tcPr>
            <w:tcW w:w="3681" w:type="dxa"/>
          </w:tcPr>
          <w:p w:rsidR="007B44D9" w:rsidRPr="00AB0520" w:rsidRDefault="00AB0520" w:rsidP="007B44D9">
            <w:pPr>
              <w:pStyle w:val="ListParagraph"/>
              <w:ind w:left="0"/>
              <w:rPr>
                <w:rFonts w:ascii="Arial" w:hAnsi="Arial" w:cs="Arial"/>
                <w:sz w:val="20"/>
                <w:szCs w:val="20"/>
              </w:rPr>
            </w:pPr>
            <w:r>
              <w:rPr>
                <w:rFonts w:ascii="Arial" w:hAnsi="Arial" w:cs="Arial"/>
                <w:sz w:val="20"/>
                <w:szCs w:val="20"/>
              </w:rPr>
              <w:t xml:space="preserve">     0 to 690 </w:t>
            </w:r>
            <w:proofErr w:type="spellStart"/>
            <w:r>
              <w:rPr>
                <w:rFonts w:ascii="Arial" w:hAnsi="Arial" w:cs="Arial"/>
                <w:sz w:val="20"/>
                <w:szCs w:val="20"/>
              </w:rPr>
              <w:t>kPa</w:t>
            </w:r>
            <w:proofErr w:type="spellEnd"/>
          </w:p>
        </w:tc>
        <w:tc>
          <w:tcPr>
            <w:tcW w:w="1984"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COMP.A.</w:t>
            </w:r>
          </w:p>
        </w:tc>
        <w:tc>
          <w:tcPr>
            <w:tcW w:w="1276"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Blue</w:t>
            </w:r>
          </w:p>
        </w:tc>
        <w:tc>
          <w:tcPr>
            <w:tcW w:w="1275" w:type="dxa"/>
          </w:tcPr>
          <w:p w:rsidR="007B44D9"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C41BCF" w:rsidTr="00AB0520">
        <w:tc>
          <w:tcPr>
            <w:tcW w:w="3681"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 xml:space="preserve">     690 </w:t>
            </w:r>
            <w:proofErr w:type="spellStart"/>
            <w:r>
              <w:rPr>
                <w:rFonts w:ascii="Arial" w:hAnsi="Arial" w:cs="Arial"/>
                <w:sz w:val="20"/>
                <w:szCs w:val="20"/>
              </w:rPr>
              <w:t>kPa</w:t>
            </w:r>
            <w:proofErr w:type="spellEnd"/>
            <w:r>
              <w:rPr>
                <w:rFonts w:ascii="Arial" w:hAnsi="Arial" w:cs="Arial"/>
                <w:sz w:val="20"/>
                <w:szCs w:val="20"/>
              </w:rPr>
              <w:t xml:space="preserve"> and higher</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COMP.A. (HP)</w:t>
            </w:r>
          </w:p>
        </w:tc>
        <w:tc>
          <w:tcPr>
            <w:tcW w:w="1276"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Blue</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Distilled Water</w:t>
            </w:r>
          </w:p>
        </w:tc>
        <w:tc>
          <w:tcPr>
            <w:tcW w:w="1984" w:type="dxa"/>
          </w:tcPr>
          <w:p w:rsidR="00C41BCF" w:rsidRPr="00AB0520" w:rsidRDefault="00C41BCF" w:rsidP="00C41BCF">
            <w:pPr>
              <w:pStyle w:val="ListParagraph"/>
              <w:ind w:left="0"/>
              <w:rPr>
                <w:rFonts w:ascii="Arial" w:hAnsi="Arial" w:cs="Arial"/>
                <w:sz w:val="20"/>
                <w:szCs w:val="20"/>
              </w:rPr>
            </w:pPr>
            <w:proofErr w:type="spellStart"/>
            <w:r>
              <w:rPr>
                <w:rFonts w:ascii="Arial" w:hAnsi="Arial" w:cs="Arial"/>
                <w:sz w:val="20"/>
                <w:szCs w:val="20"/>
              </w:rPr>
              <w:t>Dist.W</w:t>
            </w:r>
            <w:proofErr w:type="spellEnd"/>
            <w:r>
              <w:rPr>
                <w:rFonts w:ascii="Arial" w:hAnsi="Arial" w:cs="Arial"/>
                <w:sz w:val="20"/>
                <w:szCs w:val="20"/>
              </w:rPr>
              <w:t>.</w:t>
            </w:r>
          </w:p>
        </w:tc>
        <w:tc>
          <w:tcPr>
            <w:tcW w:w="1276"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Default="00C41BCF" w:rsidP="00C41BCF">
            <w:pPr>
              <w:pStyle w:val="ListParagraph"/>
              <w:ind w:left="0"/>
              <w:rPr>
                <w:rFonts w:ascii="Arial" w:hAnsi="Arial" w:cs="Arial"/>
                <w:sz w:val="20"/>
                <w:szCs w:val="20"/>
              </w:rPr>
            </w:pPr>
            <w:r>
              <w:rPr>
                <w:rFonts w:ascii="Arial" w:hAnsi="Arial" w:cs="Arial"/>
                <w:sz w:val="20"/>
                <w:szCs w:val="20"/>
              </w:rPr>
              <w:t>Domestic Cold Water</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D.C.W.</w:t>
            </w:r>
          </w:p>
        </w:tc>
        <w:tc>
          <w:tcPr>
            <w:tcW w:w="1276" w:type="dxa"/>
          </w:tcPr>
          <w:p w:rsidR="00C41BCF" w:rsidRDefault="00C41BCF" w:rsidP="00C41BCF">
            <w:r w:rsidRPr="00EF524F">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Default="00C41BCF" w:rsidP="00C41BCF">
            <w:pPr>
              <w:pStyle w:val="ListParagraph"/>
              <w:ind w:left="0"/>
              <w:rPr>
                <w:rFonts w:ascii="Arial" w:hAnsi="Arial" w:cs="Arial"/>
                <w:sz w:val="20"/>
                <w:szCs w:val="20"/>
              </w:rPr>
            </w:pPr>
            <w:r>
              <w:rPr>
                <w:rFonts w:ascii="Arial" w:hAnsi="Arial" w:cs="Arial"/>
                <w:sz w:val="20"/>
                <w:szCs w:val="20"/>
              </w:rPr>
              <w:t xml:space="preserve">Domestic Hot Water </w:t>
            </w:r>
            <w:proofErr w:type="spellStart"/>
            <w:r>
              <w:rPr>
                <w:rFonts w:ascii="Arial" w:hAnsi="Arial" w:cs="Arial"/>
                <w:sz w:val="20"/>
                <w:szCs w:val="20"/>
              </w:rPr>
              <w:t>Recirc</w:t>
            </w:r>
            <w:proofErr w:type="spellEnd"/>
            <w:r>
              <w:rPr>
                <w:rFonts w:ascii="Arial" w:hAnsi="Arial" w:cs="Arial"/>
                <w:sz w:val="20"/>
                <w:szCs w:val="20"/>
              </w:rPr>
              <w:t>.</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D.H.W.R.</w:t>
            </w:r>
          </w:p>
        </w:tc>
        <w:tc>
          <w:tcPr>
            <w:tcW w:w="1276" w:type="dxa"/>
          </w:tcPr>
          <w:p w:rsidR="00C41BCF" w:rsidRDefault="00C41BCF" w:rsidP="00C41BCF">
            <w:r w:rsidRPr="00EF524F">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Default="00C41BCF" w:rsidP="00C41BCF">
            <w:pPr>
              <w:pStyle w:val="ListParagraph"/>
              <w:ind w:left="0"/>
              <w:rPr>
                <w:rFonts w:ascii="Arial" w:hAnsi="Arial" w:cs="Arial"/>
                <w:sz w:val="20"/>
                <w:szCs w:val="20"/>
              </w:rPr>
            </w:pPr>
            <w:r>
              <w:rPr>
                <w:rFonts w:ascii="Arial" w:hAnsi="Arial" w:cs="Arial"/>
                <w:sz w:val="20"/>
                <w:szCs w:val="20"/>
              </w:rPr>
              <w:t>Domestic Hot Water Supply 82°C</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D.H.W.S. 82°C</w:t>
            </w:r>
          </w:p>
        </w:tc>
        <w:tc>
          <w:tcPr>
            <w:tcW w:w="1276" w:type="dxa"/>
          </w:tcPr>
          <w:p w:rsidR="00C41BCF" w:rsidRDefault="00C41BCF" w:rsidP="00C41BCF">
            <w:r w:rsidRPr="00EF524F">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Default="00C41BCF" w:rsidP="00C41BCF">
            <w:pPr>
              <w:pStyle w:val="ListParagraph"/>
              <w:ind w:left="0"/>
              <w:rPr>
                <w:rFonts w:ascii="Arial" w:hAnsi="Arial" w:cs="Arial"/>
                <w:sz w:val="20"/>
                <w:szCs w:val="20"/>
              </w:rPr>
            </w:pPr>
            <w:r>
              <w:rPr>
                <w:rFonts w:ascii="Arial" w:hAnsi="Arial" w:cs="Arial"/>
                <w:sz w:val="20"/>
                <w:szCs w:val="20"/>
              </w:rPr>
              <w:t>Domestic Hot Water Supply 60°C</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D.H.W.S. 60°C</w:t>
            </w:r>
          </w:p>
        </w:tc>
        <w:tc>
          <w:tcPr>
            <w:tcW w:w="1276" w:type="dxa"/>
          </w:tcPr>
          <w:p w:rsidR="00C41BCF" w:rsidRDefault="00C41BCF" w:rsidP="00C41BCF">
            <w:r w:rsidRPr="00EF524F">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C41BCF" w:rsidTr="00AB0520">
        <w:tc>
          <w:tcPr>
            <w:tcW w:w="3681" w:type="dxa"/>
          </w:tcPr>
          <w:p w:rsidR="00C41BCF" w:rsidRDefault="00C41BCF" w:rsidP="00C41BCF">
            <w:pPr>
              <w:pStyle w:val="ListParagraph"/>
              <w:ind w:left="0"/>
              <w:rPr>
                <w:rFonts w:ascii="Arial" w:hAnsi="Arial" w:cs="Arial"/>
                <w:sz w:val="20"/>
                <w:szCs w:val="20"/>
              </w:rPr>
            </w:pPr>
            <w:r>
              <w:rPr>
                <w:rFonts w:ascii="Arial" w:hAnsi="Arial" w:cs="Arial"/>
                <w:sz w:val="20"/>
                <w:szCs w:val="20"/>
              </w:rPr>
              <w:t>Non-Potable Cold Water</w:t>
            </w:r>
          </w:p>
        </w:tc>
        <w:tc>
          <w:tcPr>
            <w:tcW w:w="1984" w:type="dxa"/>
          </w:tcPr>
          <w:p w:rsidR="00C41BCF" w:rsidRPr="00AB0520" w:rsidRDefault="00C41BCF" w:rsidP="00C41BCF">
            <w:pPr>
              <w:pStyle w:val="ListParagraph"/>
              <w:ind w:left="0"/>
              <w:rPr>
                <w:rFonts w:ascii="Arial" w:hAnsi="Arial" w:cs="Arial"/>
                <w:sz w:val="20"/>
                <w:szCs w:val="20"/>
              </w:rPr>
            </w:pPr>
            <w:r>
              <w:rPr>
                <w:rFonts w:ascii="Arial" w:hAnsi="Arial" w:cs="Arial"/>
                <w:sz w:val="20"/>
                <w:szCs w:val="20"/>
              </w:rPr>
              <w:t>N.P.W.</w:t>
            </w:r>
          </w:p>
        </w:tc>
        <w:tc>
          <w:tcPr>
            <w:tcW w:w="1276" w:type="dxa"/>
          </w:tcPr>
          <w:p w:rsidR="00C41BCF" w:rsidRDefault="00C41BCF" w:rsidP="00C41BCF">
            <w:r w:rsidRPr="00EF524F">
              <w:rPr>
                <w:rFonts w:ascii="Arial" w:hAnsi="Arial" w:cs="Arial"/>
                <w:sz w:val="20"/>
                <w:szCs w:val="20"/>
              </w:rPr>
              <w:t>Green</w:t>
            </w:r>
          </w:p>
        </w:tc>
        <w:tc>
          <w:tcPr>
            <w:tcW w:w="1275" w:type="dxa"/>
          </w:tcPr>
          <w:p w:rsidR="00C41BCF" w:rsidRDefault="00C41BCF" w:rsidP="00C41BCF">
            <w:r w:rsidRPr="006B2CE3">
              <w:rPr>
                <w:rFonts w:ascii="Arial" w:hAnsi="Arial" w:cs="Arial"/>
                <w:sz w:val="20"/>
                <w:szCs w:val="20"/>
              </w:rPr>
              <w:t>White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Fire Lines W.S.</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W.S.</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Red</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Fuel Oil 2,3,4,5,6</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F.O.#</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Yellow</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Black</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Natural Gas</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Gas</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Yellow</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Black</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Propane</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LP GAS</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Yellow</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Black</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Safety Valve Blowdown</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Green</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Fire Sprinkler Lines</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SPR</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Red</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Fire Sprinkler Lines (Dry)</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SPR (DRY)</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Red</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Sanitary Drain</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SAN</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Plumbing Vent</w:t>
            </w:r>
          </w:p>
        </w:tc>
        <w:tc>
          <w:tcPr>
            <w:tcW w:w="1984" w:type="dxa"/>
          </w:tcPr>
          <w:p w:rsidR="00AB0520" w:rsidRPr="00AB0520" w:rsidRDefault="00AB0520" w:rsidP="007B44D9">
            <w:pPr>
              <w:pStyle w:val="ListParagraph"/>
              <w:ind w:left="0"/>
              <w:rPr>
                <w:rFonts w:ascii="Arial" w:hAnsi="Arial" w:cs="Arial"/>
                <w:sz w:val="20"/>
                <w:szCs w:val="20"/>
              </w:rPr>
            </w:pPr>
            <w:proofErr w:type="spellStart"/>
            <w:r>
              <w:rPr>
                <w:rFonts w:ascii="Arial" w:hAnsi="Arial" w:cs="Arial"/>
                <w:sz w:val="20"/>
                <w:szCs w:val="20"/>
              </w:rPr>
              <w:t>PVent</w:t>
            </w:r>
            <w:proofErr w:type="spellEnd"/>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Storm Drain</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Storm</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None</w:t>
            </w:r>
          </w:p>
        </w:tc>
      </w:tr>
      <w:tr w:rsidR="00AB0520" w:rsidTr="00AB0520">
        <w:tc>
          <w:tcPr>
            <w:tcW w:w="3681" w:type="dxa"/>
          </w:tcPr>
          <w:p w:rsidR="00AB0520" w:rsidRDefault="00AB0520" w:rsidP="007B44D9">
            <w:pPr>
              <w:pStyle w:val="ListParagraph"/>
              <w:ind w:left="0"/>
              <w:rPr>
                <w:rFonts w:ascii="Arial" w:hAnsi="Arial" w:cs="Arial"/>
                <w:sz w:val="20"/>
                <w:szCs w:val="20"/>
              </w:rPr>
            </w:pPr>
            <w:r>
              <w:rPr>
                <w:rFonts w:ascii="Arial" w:hAnsi="Arial" w:cs="Arial"/>
                <w:sz w:val="20"/>
                <w:szCs w:val="20"/>
              </w:rPr>
              <w:t>Non Asbestos Containing Material</w:t>
            </w:r>
          </w:p>
        </w:tc>
        <w:tc>
          <w:tcPr>
            <w:tcW w:w="1984" w:type="dxa"/>
          </w:tcPr>
          <w:p w:rsidR="00AB0520" w:rsidRPr="00AB0520" w:rsidRDefault="00AB0520" w:rsidP="007B44D9">
            <w:pPr>
              <w:pStyle w:val="ListParagraph"/>
              <w:ind w:left="0"/>
              <w:rPr>
                <w:rFonts w:ascii="Arial" w:hAnsi="Arial" w:cs="Arial"/>
                <w:sz w:val="20"/>
                <w:szCs w:val="20"/>
              </w:rPr>
            </w:pPr>
            <w:r>
              <w:rPr>
                <w:rFonts w:ascii="Arial" w:hAnsi="Arial" w:cs="Arial"/>
                <w:sz w:val="20"/>
                <w:szCs w:val="20"/>
              </w:rPr>
              <w:t>NACM</w:t>
            </w:r>
          </w:p>
        </w:tc>
        <w:tc>
          <w:tcPr>
            <w:tcW w:w="1276"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Purple</w:t>
            </w:r>
          </w:p>
        </w:tc>
        <w:tc>
          <w:tcPr>
            <w:tcW w:w="1275" w:type="dxa"/>
          </w:tcPr>
          <w:p w:rsidR="00AB0520" w:rsidRPr="00AB0520" w:rsidRDefault="00C41BCF" w:rsidP="007B44D9">
            <w:pPr>
              <w:pStyle w:val="ListParagraph"/>
              <w:ind w:left="0"/>
              <w:rPr>
                <w:rFonts w:ascii="Arial" w:hAnsi="Arial" w:cs="Arial"/>
                <w:sz w:val="20"/>
                <w:szCs w:val="20"/>
              </w:rPr>
            </w:pPr>
            <w:r>
              <w:rPr>
                <w:rFonts w:ascii="Arial" w:hAnsi="Arial" w:cs="Arial"/>
                <w:sz w:val="20"/>
                <w:szCs w:val="20"/>
              </w:rPr>
              <w:t>White</w:t>
            </w:r>
          </w:p>
        </w:tc>
      </w:tr>
    </w:tbl>
    <w:p w:rsidR="007B44D9" w:rsidRDefault="007B44D9" w:rsidP="007B44D9">
      <w:pPr>
        <w:pStyle w:val="ListParagraph"/>
        <w:ind w:left="1134"/>
        <w:rPr>
          <w:rFonts w:ascii="Arial" w:hAnsi="Arial" w:cs="Arial"/>
          <w:b/>
          <w:sz w:val="20"/>
          <w:szCs w:val="20"/>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Letters with Direction of Flow Arrows</w:t>
      </w:r>
    </w:p>
    <w:p w:rsidR="00B338DB" w:rsidRPr="00B338DB" w:rsidRDefault="00B338DB" w:rsidP="00B338DB">
      <w:pPr>
        <w:pStyle w:val="ListParagraph"/>
        <w:ind w:left="1134"/>
        <w:rPr>
          <w:rFonts w:ascii="Arial" w:hAnsi="Arial" w:cs="Arial"/>
          <w:sz w:val="16"/>
          <w:szCs w:val="16"/>
        </w:rPr>
      </w:pPr>
    </w:p>
    <w:p w:rsidR="00B338DB" w:rsidRDefault="00B338DB" w:rsidP="00B338DB">
      <w:pPr>
        <w:pStyle w:val="ListParagraph"/>
        <w:numPr>
          <w:ilvl w:val="2"/>
          <w:numId w:val="3"/>
        </w:numPr>
        <w:ind w:left="1701" w:hanging="567"/>
        <w:rPr>
          <w:rFonts w:ascii="Arial" w:hAnsi="Arial" w:cs="Arial"/>
          <w:sz w:val="20"/>
          <w:szCs w:val="20"/>
        </w:rPr>
      </w:pPr>
      <w:r w:rsidRPr="00B338DB">
        <w:rPr>
          <w:rFonts w:ascii="Arial" w:hAnsi="Arial" w:cs="Arial"/>
          <w:sz w:val="20"/>
          <w:szCs w:val="20"/>
        </w:rPr>
        <w:t>12 mm high - 1-1/4 NPS pipe and smaller.</w:t>
      </w:r>
    </w:p>
    <w:p w:rsidR="00B338DB" w:rsidRPr="00B338DB" w:rsidRDefault="00B338DB" w:rsidP="00B338DB">
      <w:pPr>
        <w:pStyle w:val="ListParagraph"/>
        <w:ind w:left="1701"/>
        <w:rPr>
          <w:rFonts w:ascii="Arial" w:hAnsi="Arial" w:cs="Arial"/>
          <w:sz w:val="16"/>
          <w:szCs w:val="16"/>
        </w:rPr>
      </w:pPr>
    </w:p>
    <w:p w:rsidR="00B338DB" w:rsidRDefault="00B338DB" w:rsidP="00B338DB">
      <w:pPr>
        <w:pStyle w:val="ListParagraph"/>
        <w:numPr>
          <w:ilvl w:val="2"/>
          <w:numId w:val="3"/>
        </w:numPr>
        <w:ind w:left="1701" w:hanging="567"/>
        <w:rPr>
          <w:rFonts w:ascii="Arial" w:hAnsi="Arial" w:cs="Arial"/>
          <w:sz w:val="20"/>
          <w:szCs w:val="20"/>
        </w:rPr>
      </w:pPr>
      <w:r w:rsidRPr="00B338DB">
        <w:rPr>
          <w:rFonts w:ascii="Arial" w:hAnsi="Arial" w:cs="Arial"/>
          <w:sz w:val="20"/>
          <w:szCs w:val="20"/>
        </w:rPr>
        <w:t>25 mm high - 1-1/2 NPS up to 2-1/2 NPS pipe.</w:t>
      </w:r>
    </w:p>
    <w:p w:rsidR="00B338DB" w:rsidRPr="00B338DB" w:rsidRDefault="00B338DB" w:rsidP="00B338DB">
      <w:pPr>
        <w:pStyle w:val="ListParagraph"/>
        <w:ind w:left="1701"/>
        <w:rPr>
          <w:rFonts w:ascii="Arial" w:hAnsi="Arial" w:cs="Arial"/>
          <w:sz w:val="16"/>
          <w:szCs w:val="16"/>
        </w:rPr>
      </w:pPr>
    </w:p>
    <w:p w:rsidR="00B338DB" w:rsidRDefault="00B338DB" w:rsidP="00B338DB">
      <w:pPr>
        <w:pStyle w:val="ListParagraph"/>
        <w:numPr>
          <w:ilvl w:val="2"/>
          <w:numId w:val="3"/>
        </w:numPr>
        <w:ind w:left="1701" w:hanging="567"/>
        <w:rPr>
          <w:rFonts w:ascii="Arial" w:hAnsi="Arial" w:cs="Arial"/>
          <w:sz w:val="20"/>
          <w:szCs w:val="20"/>
        </w:rPr>
      </w:pPr>
      <w:r w:rsidRPr="00B338DB">
        <w:rPr>
          <w:rFonts w:ascii="Arial" w:hAnsi="Arial" w:cs="Arial"/>
          <w:sz w:val="20"/>
          <w:szCs w:val="20"/>
        </w:rPr>
        <w:t>50 mm high - 3 NPS and larger pipe.</w:t>
      </w:r>
    </w:p>
    <w:p w:rsidR="00B338DB" w:rsidRPr="00B338DB" w:rsidRDefault="00B338DB" w:rsidP="00B338DB">
      <w:pPr>
        <w:pStyle w:val="ListParagraph"/>
        <w:ind w:left="1701"/>
        <w:rPr>
          <w:rFonts w:ascii="Arial" w:hAnsi="Arial" w:cs="Arial"/>
          <w:sz w:val="16"/>
          <w:szCs w:val="16"/>
        </w:rPr>
      </w:pPr>
    </w:p>
    <w:p w:rsidR="00B338DB" w:rsidRDefault="00B338DB" w:rsidP="00B338DB">
      <w:pPr>
        <w:pStyle w:val="ListParagraph"/>
        <w:numPr>
          <w:ilvl w:val="2"/>
          <w:numId w:val="3"/>
        </w:numPr>
        <w:ind w:left="1701" w:hanging="567"/>
        <w:rPr>
          <w:rFonts w:ascii="Arial" w:hAnsi="Arial" w:cs="Arial"/>
          <w:sz w:val="20"/>
          <w:szCs w:val="20"/>
        </w:rPr>
      </w:pPr>
      <w:r w:rsidRPr="00B338DB">
        <w:rPr>
          <w:rFonts w:ascii="Arial" w:hAnsi="Arial" w:cs="Arial"/>
          <w:sz w:val="20"/>
          <w:szCs w:val="20"/>
        </w:rPr>
        <w:t>Bands:</w:t>
      </w:r>
    </w:p>
    <w:p w:rsidR="00B338DB" w:rsidRPr="00B338DB" w:rsidRDefault="00B338DB" w:rsidP="00B338DB">
      <w:pPr>
        <w:pStyle w:val="ListParagraph"/>
        <w:ind w:left="1701"/>
        <w:rPr>
          <w:rFonts w:ascii="Arial" w:hAnsi="Arial" w:cs="Arial"/>
          <w:sz w:val="16"/>
          <w:szCs w:val="16"/>
        </w:rPr>
      </w:pPr>
    </w:p>
    <w:p w:rsidR="00B338DB" w:rsidRDefault="00B338DB" w:rsidP="00B338DB">
      <w:pPr>
        <w:pStyle w:val="ListParagraph"/>
        <w:numPr>
          <w:ilvl w:val="3"/>
          <w:numId w:val="3"/>
        </w:numPr>
        <w:ind w:left="2268" w:hanging="567"/>
        <w:rPr>
          <w:rFonts w:ascii="Arial" w:hAnsi="Arial" w:cs="Arial"/>
          <w:sz w:val="20"/>
          <w:szCs w:val="20"/>
        </w:rPr>
      </w:pPr>
      <w:r w:rsidRPr="00B338DB">
        <w:rPr>
          <w:rFonts w:ascii="Arial" w:hAnsi="Arial" w:cs="Arial"/>
          <w:sz w:val="20"/>
          <w:szCs w:val="20"/>
        </w:rPr>
        <w:t>38 mm wide, except arrow bands 50 mm wide.</w:t>
      </w:r>
    </w:p>
    <w:p w:rsidR="00B338DB" w:rsidRPr="00B338DB" w:rsidRDefault="00B338DB" w:rsidP="00B338DB">
      <w:pPr>
        <w:pStyle w:val="ListParagraph"/>
        <w:ind w:left="2268"/>
        <w:rPr>
          <w:rFonts w:ascii="Arial" w:hAnsi="Arial" w:cs="Arial"/>
          <w:sz w:val="16"/>
          <w:szCs w:val="16"/>
        </w:rPr>
      </w:pPr>
    </w:p>
    <w:p w:rsidR="00B338DB" w:rsidRDefault="00B338DB" w:rsidP="00B338DB">
      <w:pPr>
        <w:pStyle w:val="ListParagraph"/>
        <w:numPr>
          <w:ilvl w:val="2"/>
          <w:numId w:val="3"/>
        </w:numPr>
        <w:ind w:left="1701" w:hanging="567"/>
        <w:rPr>
          <w:rFonts w:ascii="Arial" w:hAnsi="Arial" w:cs="Arial"/>
          <w:sz w:val="20"/>
          <w:szCs w:val="20"/>
        </w:rPr>
      </w:pPr>
      <w:r>
        <w:rPr>
          <w:rFonts w:ascii="Arial" w:hAnsi="Arial" w:cs="Arial"/>
          <w:sz w:val="20"/>
          <w:szCs w:val="20"/>
        </w:rPr>
        <w:t>Colours:</w:t>
      </w:r>
    </w:p>
    <w:p w:rsidR="00B338DB" w:rsidRPr="00B338DB" w:rsidRDefault="00B338DB" w:rsidP="00B338DB">
      <w:pPr>
        <w:pStyle w:val="ListParagraph"/>
        <w:ind w:left="1701"/>
        <w:rPr>
          <w:rFonts w:ascii="Arial" w:hAnsi="Arial" w:cs="Arial"/>
          <w:sz w:val="16"/>
          <w:szCs w:val="16"/>
        </w:rPr>
      </w:pPr>
    </w:p>
    <w:p w:rsidR="00B338DB" w:rsidRDefault="00B338DB" w:rsidP="00B338DB">
      <w:pPr>
        <w:pStyle w:val="ListParagraph"/>
        <w:numPr>
          <w:ilvl w:val="3"/>
          <w:numId w:val="3"/>
        </w:numPr>
        <w:ind w:left="2268" w:hanging="567"/>
        <w:rPr>
          <w:rFonts w:ascii="Arial" w:hAnsi="Arial" w:cs="Arial"/>
          <w:sz w:val="20"/>
          <w:szCs w:val="20"/>
        </w:rPr>
      </w:pPr>
      <w:r w:rsidRPr="00B338DB">
        <w:rPr>
          <w:rFonts w:ascii="Arial" w:hAnsi="Arial" w:cs="Arial"/>
          <w:sz w:val="20"/>
          <w:szCs w:val="20"/>
        </w:rPr>
        <w:t>Horizontally hatched - primary colour.</w:t>
      </w:r>
    </w:p>
    <w:p w:rsidR="00B338DB" w:rsidRPr="00B338DB" w:rsidRDefault="00B338DB" w:rsidP="00B338DB">
      <w:pPr>
        <w:pStyle w:val="ListParagraph"/>
        <w:ind w:left="2268"/>
        <w:rPr>
          <w:rFonts w:ascii="Arial" w:hAnsi="Arial" w:cs="Arial"/>
          <w:sz w:val="16"/>
          <w:szCs w:val="16"/>
        </w:rPr>
      </w:pPr>
    </w:p>
    <w:p w:rsidR="00B338DB" w:rsidRDefault="00B338DB" w:rsidP="00B338DB">
      <w:pPr>
        <w:pStyle w:val="ListParagraph"/>
        <w:numPr>
          <w:ilvl w:val="3"/>
          <w:numId w:val="3"/>
        </w:numPr>
        <w:ind w:left="2268" w:hanging="567"/>
        <w:rPr>
          <w:rFonts w:ascii="Arial" w:hAnsi="Arial" w:cs="Arial"/>
          <w:sz w:val="20"/>
          <w:szCs w:val="20"/>
        </w:rPr>
      </w:pPr>
      <w:r w:rsidRPr="00B338DB">
        <w:rPr>
          <w:rFonts w:ascii="Arial" w:hAnsi="Arial" w:cs="Arial"/>
          <w:sz w:val="20"/>
          <w:szCs w:val="20"/>
        </w:rPr>
        <w:t>Vertically hatched - secondary colour.</w:t>
      </w:r>
    </w:p>
    <w:p w:rsidR="00B338DB" w:rsidRPr="00B338DB" w:rsidRDefault="00B338DB" w:rsidP="00B338DB">
      <w:pPr>
        <w:pStyle w:val="ListParagraph"/>
        <w:ind w:left="2268"/>
        <w:rPr>
          <w:rFonts w:ascii="Arial" w:hAnsi="Arial" w:cs="Arial"/>
          <w:sz w:val="16"/>
          <w:szCs w:val="16"/>
        </w:rPr>
      </w:pPr>
    </w:p>
    <w:p w:rsidR="00B338DB" w:rsidRDefault="00B338DB" w:rsidP="00B338DB">
      <w:pPr>
        <w:pStyle w:val="ListParagraph"/>
        <w:numPr>
          <w:ilvl w:val="3"/>
          <w:numId w:val="3"/>
        </w:numPr>
        <w:ind w:left="2268" w:hanging="567"/>
        <w:rPr>
          <w:rFonts w:ascii="Arial" w:hAnsi="Arial" w:cs="Arial"/>
          <w:sz w:val="20"/>
          <w:szCs w:val="20"/>
        </w:rPr>
      </w:pPr>
      <w:r w:rsidRPr="00B338DB">
        <w:rPr>
          <w:rFonts w:ascii="Arial" w:hAnsi="Arial" w:cs="Arial"/>
          <w:sz w:val="20"/>
          <w:szCs w:val="20"/>
        </w:rPr>
        <w:t>Black letters and arrows on yellow primary colour.</w:t>
      </w:r>
    </w:p>
    <w:p w:rsidR="00B338DB" w:rsidRPr="00B338DB" w:rsidRDefault="00B338DB" w:rsidP="00B338DB">
      <w:pPr>
        <w:pStyle w:val="ListParagraph"/>
        <w:ind w:left="2268"/>
        <w:rPr>
          <w:rFonts w:ascii="Arial" w:hAnsi="Arial" w:cs="Arial"/>
          <w:sz w:val="16"/>
          <w:szCs w:val="16"/>
        </w:rPr>
      </w:pPr>
    </w:p>
    <w:p w:rsidR="00B338DB" w:rsidRDefault="00B338DB" w:rsidP="00B338DB">
      <w:pPr>
        <w:pStyle w:val="ListParagraph"/>
        <w:numPr>
          <w:ilvl w:val="3"/>
          <w:numId w:val="3"/>
        </w:numPr>
        <w:ind w:left="2268" w:hanging="567"/>
        <w:rPr>
          <w:rFonts w:ascii="Arial" w:hAnsi="Arial" w:cs="Arial"/>
          <w:sz w:val="20"/>
          <w:szCs w:val="20"/>
        </w:rPr>
      </w:pPr>
      <w:r w:rsidRPr="00B338DB">
        <w:rPr>
          <w:rFonts w:ascii="Arial" w:hAnsi="Arial" w:cs="Arial"/>
          <w:sz w:val="20"/>
          <w:szCs w:val="20"/>
        </w:rPr>
        <w:t>Background, white letters and arrows or red, blue or green backgrounds.</w:t>
      </w:r>
    </w:p>
    <w:p w:rsidR="00B338DB" w:rsidRPr="00B338DB" w:rsidRDefault="00B338DB" w:rsidP="00B338DB">
      <w:pPr>
        <w:pStyle w:val="ListParagraph"/>
        <w:ind w:left="2268"/>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Pipe Labels – Exterior</w:t>
      </w:r>
    </w:p>
    <w:p w:rsidR="007112D9" w:rsidRPr="007112D9" w:rsidRDefault="007112D9" w:rsidP="007112D9">
      <w:pPr>
        <w:pStyle w:val="ListParagraph"/>
        <w:ind w:left="1134"/>
        <w:rPr>
          <w:rFonts w:ascii="Arial" w:hAnsi="Arial" w:cs="Arial"/>
          <w:sz w:val="16"/>
          <w:szCs w:val="16"/>
        </w:rPr>
      </w:pPr>
    </w:p>
    <w:p w:rsidR="00B338DB" w:rsidRDefault="00B338DB" w:rsidP="007112D9">
      <w:pPr>
        <w:pStyle w:val="ListParagraph"/>
        <w:numPr>
          <w:ilvl w:val="2"/>
          <w:numId w:val="3"/>
        </w:numPr>
        <w:ind w:left="1701" w:hanging="567"/>
        <w:rPr>
          <w:rFonts w:ascii="Arial" w:hAnsi="Arial" w:cs="Arial"/>
          <w:sz w:val="20"/>
          <w:szCs w:val="20"/>
        </w:rPr>
      </w:pPr>
      <w:r w:rsidRPr="007112D9">
        <w:rPr>
          <w:rFonts w:ascii="Arial" w:hAnsi="Arial" w:cs="Arial"/>
          <w:sz w:val="20"/>
          <w:szCs w:val="20"/>
        </w:rPr>
        <w:lastRenderedPageBreak/>
        <w:t>Provide labels for above ground piping located outside, and exposed to sunlight or a harsh environment, the following product is specified.</w:t>
      </w:r>
    </w:p>
    <w:p w:rsidR="007112D9" w:rsidRPr="007112D9" w:rsidRDefault="007112D9" w:rsidP="007112D9">
      <w:pPr>
        <w:pStyle w:val="ListParagraph"/>
        <w:ind w:left="1701"/>
        <w:rPr>
          <w:rFonts w:ascii="Arial" w:hAnsi="Arial" w:cs="Arial"/>
          <w:sz w:val="16"/>
          <w:szCs w:val="16"/>
        </w:rPr>
      </w:pPr>
    </w:p>
    <w:p w:rsidR="00B338DB" w:rsidRDefault="00B338DB" w:rsidP="007112D9">
      <w:pPr>
        <w:pStyle w:val="ListParagraph"/>
        <w:numPr>
          <w:ilvl w:val="2"/>
          <w:numId w:val="3"/>
        </w:numPr>
        <w:ind w:left="1701" w:hanging="567"/>
        <w:rPr>
          <w:rFonts w:ascii="Arial" w:hAnsi="Arial" w:cs="Arial"/>
          <w:sz w:val="20"/>
          <w:szCs w:val="20"/>
        </w:rPr>
      </w:pPr>
      <w:r w:rsidRPr="007112D9">
        <w:rPr>
          <w:rFonts w:ascii="Arial" w:hAnsi="Arial" w:cs="Arial"/>
          <w:sz w:val="20"/>
          <w:szCs w:val="20"/>
        </w:rPr>
        <w:t>Provide pre-printed, colour-coded, with lettering indicating service and flow direction.</w:t>
      </w:r>
    </w:p>
    <w:p w:rsidR="007112D9" w:rsidRPr="007112D9" w:rsidRDefault="007112D9" w:rsidP="007112D9">
      <w:pPr>
        <w:pStyle w:val="ListParagraph"/>
        <w:ind w:left="1701"/>
        <w:rPr>
          <w:rFonts w:ascii="Arial" w:hAnsi="Arial" w:cs="Arial"/>
          <w:sz w:val="16"/>
          <w:szCs w:val="16"/>
        </w:rPr>
      </w:pPr>
    </w:p>
    <w:p w:rsidR="00B338DB" w:rsidRDefault="00B338DB" w:rsidP="007112D9">
      <w:pPr>
        <w:pStyle w:val="ListParagraph"/>
        <w:numPr>
          <w:ilvl w:val="2"/>
          <w:numId w:val="3"/>
        </w:numPr>
        <w:ind w:left="1701" w:hanging="567"/>
        <w:rPr>
          <w:rFonts w:ascii="Arial" w:hAnsi="Arial" w:cs="Arial"/>
          <w:sz w:val="20"/>
          <w:szCs w:val="20"/>
        </w:rPr>
      </w:pPr>
      <w:r w:rsidRPr="007112D9">
        <w:rPr>
          <w:rFonts w:ascii="Arial" w:hAnsi="Arial" w:cs="Arial"/>
          <w:sz w:val="20"/>
          <w:szCs w:val="20"/>
        </w:rPr>
        <w:t xml:space="preserve">Pipe markers shall be constructed of MS-995 </w:t>
      </w:r>
      <w:proofErr w:type="spellStart"/>
      <w:r w:rsidRPr="007112D9">
        <w:rPr>
          <w:rFonts w:ascii="Arial" w:hAnsi="Arial" w:cs="Arial"/>
          <w:sz w:val="20"/>
          <w:szCs w:val="20"/>
        </w:rPr>
        <w:t>Maxilar</w:t>
      </w:r>
      <w:proofErr w:type="spellEnd"/>
      <w:r w:rsidRPr="007112D9">
        <w:rPr>
          <w:rFonts w:ascii="Arial" w:hAnsi="Arial" w:cs="Arial"/>
          <w:sz w:val="20"/>
          <w:szCs w:val="20"/>
        </w:rPr>
        <w:t xml:space="preserve"> material. Pipe markers shall withstand direct contact with all process chemicals, operating temperatures up to 250 degrees F, and prolonged exposure to direct sunlight. Markers shall be pre-coiled to wrap entirely around the circumference of pipe up to 10 inch outside diameter, and self-sealed with a strip of clear ultra violet and chemical resistant plastic film.</w:t>
      </w:r>
    </w:p>
    <w:p w:rsidR="007112D9" w:rsidRPr="007112D9" w:rsidRDefault="007112D9" w:rsidP="007112D9">
      <w:pPr>
        <w:pStyle w:val="ListParagraph"/>
        <w:ind w:left="1701"/>
        <w:rPr>
          <w:rFonts w:ascii="Arial" w:hAnsi="Arial" w:cs="Arial"/>
          <w:sz w:val="16"/>
          <w:szCs w:val="16"/>
        </w:rPr>
      </w:pPr>
    </w:p>
    <w:p w:rsidR="00B338DB" w:rsidRDefault="00B338DB" w:rsidP="007112D9">
      <w:pPr>
        <w:pStyle w:val="ListParagraph"/>
        <w:numPr>
          <w:ilvl w:val="2"/>
          <w:numId w:val="3"/>
        </w:numPr>
        <w:ind w:left="1701" w:hanging="567"/>
        <w:rPr>
          <w:rFonts w:ascii="Arial" w:hAnsi="Arial" w:cs="Arial"/>
          <w:sz w:val="20"/>
          <w:szCs w:val="20"/>
        </w:rPr>
      </w:pPr>
      <w:r w:rsidRPr="007112D9">
        <w:rPr>
          <w:rFonts w:ascii="Arial" w:hAnsi="Arial" w:cs="Arial"/>
          <w:sz w:val="20"/>
          <w:szCs w:val="20"/>
        </w:rPr>
        <w:t>Pipe Labels for pipe O.D. up to 10 inches: Label with a single piece, pre-printed marker that wraps entirely around circumference of pipe, and overlaps and seals to itself rather than adhere to the pipe surface. Pipe Labels for pipe O.D. 10 inches and greater: Shall be constructed of printed 5 mil (0.005 inch) polyester and top laminated with MS1000 clear ultra violet and chemical resistant plastic film</w:t>
      </w:r>
      <w:r w:rsidR="007112D9" w:rsidRPr="007112D9">
        <w:rPr>
          <w:rFonts w:ascii="Arial" w:hAnsi="Arial" w:cs="Arial"/>
          <w:sz w:val="20"/>
          <w:szCs w:val="20"/>
        </w:rPr>
        <w:t>.</w:t>
      </w:r>
    </w:p>
    <w:p w:rsidR="007112D9" w:rsidRPr="007112D9" w:rsidRDefault="007112D9" w:rsidP="007112D9">
      <w:pPr>
        <w:pStyle w:val="ListParagraph"/>
        <w:ind w:left="1701"/>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Pipe Label Schedule – Exterior</w:t>
      </w:r>
    </w:p>
    <w:p w:rsidR="007112D9" w:rsidRPr="007112D9" w:rsidRDefault="007112D9" w:rsidP="007112D9">
      <w:pPr>
        <w:pStyle w:val="ListParagraph"/>
        <w:ind w:left="1134"/>
        <w:rPr>
          <w:rFonts w:ascii="Arial" w:hAnsi="Arial" w:cs="Arial"/>
          <w:sz w:val="16"/>
          <w:szCs w:val="16"/>
        </w:rPr>
      </w:pPr>
    </w:p>
    <w:tbl>
      <w:tblPr>
        <w:tblStyle w:val="TableGrid"/>
        <w:tblW w:w="0" w:type="auto"/>
        <w:tblInd w:w="1134" w:type="dxa"/>
        <w:tblLook w:val="04A0" w:firstRow="1" w:lastRow="0" w:firstColumn="1" w:lastColumn="0" w:noHBand="0" w:noVBand="1"/>
      </w:tblPr>
      <w:tblGrid>
        <w:gridCol w:w="2547"/>
        <w:gridCol w:w="1701"/>
        <w:gridCol w:w="1417"/>
        <w:gridCol w:w="1234"/>
        <w:gridCol w:w="1317"/>
      </w:tblGrid>
      <w:tr w:rsidR="007112D9" w:rsidTr="007112D9">
        <w:tc>
          <w:tcPr>
            <w:tcW w:w="2547" w:type="dxa"/>
            <w:shd w:val="clear" w:color="auto" w:fill="E7E6E6" w:themeFill="background2"/>
            <w:vAlign w:val="center"/>
          </w:tcPr>
          <w:p w:rsidR="007112D9" w:rsidRDefault="007112D9" w:rsidP="007112D9">
            <w:pPr>
              <w:pStyle w:val="ListParagraph"/>
              <w:ind w:left="0"/>
              <w:jc w:val="center"/>
              <w:rPr>
                <w:rFonts w:ascii="Arial" w:hAnsi="Arial" w:cs="Arial"/>
                <w:b/>
                <w:sz w:val="14"/>
                <w:szCs w:val="14"/>
              </w:rPr>
            </w:pPr>
            <w:r w:rsidRPr="007B44D9">
              <w:rPr>
                <w:rFonts w:ascii="Arial" w:hAnsi="Arial" w:cs="Arial"/>
                <w:b/>
                <w:sz w:val="20"/>
                <w:szCs w:val="20"/>
              </w:rPr>
              <w:t>Pipe O.D</w:t>
            </w:r>
            <w:r w:rsidRPr="007B44D9">
              <w:rPr>
                <w:rFonts w:ascii="Arial" w:hAnsi="Arial" w:cs="Arial"/>
                <w:b/>
                <w:sz w:val="14"/>
                <w:szCs w:val="14"/>
              </w:rPr>
              <w:t>.</w:t>
            </w:r>
          </w:p>
          <w:p w:rsidR="007112D9" w:rsidRPr="00AB0520" w:rsidRDefault="007112D9" w:rsidP="007112D9">
            <w:pPr>
              <w:pStyle w:val="ListParagraph"/>
              <w:ind w:left="0"/>
              <w:jc w:val="center"/>
              <w:rPr>
                <w:rFonts w:ascii="Arial" w:hAnsi="Arial" w:cs="Arial"/>
                <w:b/>
                <w:sz w:val="16"/>
                <w:szCs w:val="16"/>
              </w:rPr>
            </w:pPr>
            <w:r w:rsidRPr="00AB0520">
              <w:rPr>
                <w:rFonts w:ascii="Arial" w:hAnsi="Arial" w:cs="Arial"/>
                <w:sz w:val="16"/>
                <w:szCs w:val="16"/>
              </w:rPr>
              <w:t>(including insulation)</w:t>
            </w:r>
          </w:p>
        </w:tc>
        <w:tc>
          <w:tcPr>
            <w:tcW w:w="1701" w:type="dxa"/>
            <w:shd w:val="clear" w:color="auto" w:fill="E7E6E6" w:themeFill="background2"/>
            <w:vAlign w:val="center"/>
          </w:tcPr>
          <w:p w:rsidR="007112D9" w:rsidRPr="007B44D9" w:rsidRDefault="007112D9" w:rsidP="007112D9">
            <w:pPr>
              <w:pStyle w:val="ListParagraph"/>
              <w:ind w:left="0"/>
              <w:jc w:val="center"/>
              <w:rPr>
                <w:rFonts w:ascii="Arial" w:hAnsi="Arial" w:cs="Arial"/>
                <w:b/>
                <w:sz w:val="20"/>
                <w:szCs w:val="20"/>
              </w:rPr>
            </w:pPr>
            <w:r w:rsidRPr="007B44D9">
              <w:rPr>
                <w:rFonts w:ascii="Arial" w:hAnsi="Arial" w:cs="Arial"/>
                <w:b/>
                <w:sz w:val="20"/>
                <w:szCs w:val="20"/>
              </w:rPr>
              <w:t>Marker Style</w:t>
            </w:r>
          </w:p>
        </w:tc>
        <w:tc>
          <w:tcPr>
            <w:tcW w:w="1417" w:type="dxa"/>
            <w:shd w:val="clear" w:color="auto" w:fill="E7E6E6" w:themeFill="background2"/>
            <w:vAlign w:val="center"/>
          </w:tcPr>
          <w:p w:rsidR="007112D9" w:rsidRPr="007B44D9" w:rsidRDefault="007112D9" w:rsidP="007112D9">
            <w:pPr>
              <w:pStyle w:val="ListParagraph"/>
              <w:ind w:left="0"/>
              <w:jc w:val="center"/>
              <w:rPr>
                <w:rFonts w:ascii="Arial" w:hAnsi="Arial" w:cs="Arial"/>
                <w:b/>
                <w:sz w:val="20"/>
                <w:szCs w:val="20"/>
              </w:rPr>
            </w:pPr>
            <w:r w:rsidRPr="007B44D9">
              <w:rPr>
                <w:rFonts w:ascii="Arial" w:hAnsi="Arial" w:cs="Arial"/>
                <w:b/>
                <w:sz w:val="20"/>
                <w:szCs w:val="20"/>
              </w:rPr>
              <w:t>Marker Width</w:t>
            </w:r>
          </w:p>
        </w:tc>
        <w:tc>
          <w:tcPr>
            <w:tcW w:w="1234" w:type="dxa"/>
            <w:shd w:val="clear" w:color="auto" w:fill="E7E6E6" w:themeFill="background2"/>
            <w:vAlign w:val="center"/>
          </w:tcPr>
          <w:p w:rsidR="007112D9" w:rsidRPr="007B44D9" w:rsidRDefault="007112D9" w:rsidP="007112D9">
            <w:pPr>
              <w:pStyle w:val="ListParagraph"/>
              <w:ind w:left="0"/>
              <w:jc w:val="center"/>
              <w:rPr>
                <w:rFonts w:ascii="Arial" w:hAnsi="Arial" w:cs="Arial"/>
                <w:b/>
                <w:sz w:val="20"/>
                <w:szCs w:val="20"/>
              </w:rPr>
            </w:pPr>
            <w:r w:rsidRPr="007B44D9">
              <w:rPr>
                <w:rFonts w:ascii="Arial" w:hAnsi="Arial" w:cs="Arial"/>
                <w:b/>
                <w:sz w:val="20"/>
                <w:szCs w:val="20"/>
              </w:rPr>
              <w:t>Lettering Height</w:t>
            </w:r>
          </w:p>
        </w:tc>
        <w:tc>
          <w:tcPr>
            <w:tcW w:w="1317" w:type="dxa"/>
            <w:shd w:val="clear" w:color="auto" w:fill="E7E6E6" w:themeFill="background2"/>
            <w:vAlign w:val="center"/>
          </w:tcPr>
          <w:p w:rsidR="007112D9" w:rsidRPr="007B44D9" w:rsidRDefault="007112D9" w:rsidP="007112D9">
            <w:pPr>
              <w:pStyle w:val="ListParagraph"/>
              <w:ind w:left="0"/>
              <w:jc w:val="center"/>
              <w:rPr>
                <w:rFonts w:ascii="Arial" w:hAnsi="Arial" w:cs="Arial"/>
                <w:b/>
                <w:sz w:val="20"/>
                <w:szCs w:val="20"/>
              </w:rPr>
            </w:pPr>
            <w:r>
              <w:rPr>
                <w:rFonts w:ascii="Arial" w:hAnsi="Arial" w:cs="Arial"/>
                <w:b/>
                <w:sz w:val="20"/>
                <w:szCs w:val="20"/>
              </w:rPr>
              <w:t>Marker Type</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3/4 inch to 1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MS995-A</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8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1/2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Wraparound</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1-1/8 inch to 2-3/8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MS995-B</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8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3/4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Wraparound</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2-1/2 inch to 4-3/4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MS995-D</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12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1-1/4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Wraparound</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5 inch to 7-7/8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MS995-E</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12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1-1/4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Wraparound</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8 inch to 10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MS995-J</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12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1-1/4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Wraparound</w:t>
            </w:r>
          </w:p>
        </w:tc>
      </w:tr>
      <w:tr w:rsidR="007112D9" w:rsidTr="007112D9">
        <w:tc>
          <w:tcPr>
            <w:tcW w:w="2547" w:type="dxa"/>
          </w:tcPr>
          <w:p w:rsidR="007112D9" w:rsidRDefault="007112D9" w:rsidP="007112D9">
            <w:pPr>
              <w:pStyle w:val="ListParagraph"/>
              <w:ind w:left="0"/>
              <w:rPr>
                <w:rFonts w:ascii="Arial" w:hAnsi="Arial" w:cs="Arial"/>
                <w:sz w:val="20"/>
                <w:szCs w:val="20"/>
              </w:rPr>
            </w:pPr>
            <w:r>
              <w:rPr>
                <w:rFonts w:ascii="Arial" w:hAnsi="Arial" w:cs="Arial"/>
                <w:sz w:val="20"/>
                <w:szCs w:val="20"/>
              </w:rPr>
              <w:t>Over 10 inch</w:t>
            </w:r>
          </w:p>
        </w:tc>
        <w:tc>
          <w:tcPr>
            <w:tcW w:w="1701" w:type="dxa"/>
          </w:tcPr>
          <w:p w:rsidR="007112D9" w:rsidRDefault="007112D9" w:rsidP="007112D9">
            <w:pPr>
              <w:pStyle w:val="ListParagraph"/>
              <w:ind w:left="0"/>
              <w:rPr>
                <w:rFonts w:ascii="Arial" w:hAnsi="Arial" w:cs="Arial"/>
                <w:sz w:val="20"/>
                <w:szCs w:val="20"/>
              </w:rPr>
            </w:pPr>
            <w:r>
              <w:rPr>
                <w:rFonts w:ascii="Arial" w:hAnsi="Arial" w:cs="Arial"/>
                <w:sz w:val="20"/>
                <w:szCs w:val="20"/>
              </w:rPr>
              <w:t>MS995-MB</w:t>
            </w:r>
          </w:p>
        </w:tc>
        <w:tc>
          <w:tcPr>
            <w:tcW w:w="1417" w:type="dxa"/>
          </w:tcPr>
          <w:p w:rsidR="007112D9" w:rsidRDefault="007112D9" w:rsidP="007112D9">
            <w:pPr>
              <w:pStyle w:val="ListParagraph"/>
              <w:ind w:left="0"/>
              <w:rPr>
                <w:rFonts w:ascii="Arial" w:hAnsi="Arial" w:cs="Arial"/>
                <w:sz w:val="20"/>
                <w:szCs w:val="20"/>
              </w:rPr>
            </w:pPr>
            <w:r>
              <w:rPr>
                <w:rFonts w:ascii="Arial" w:hAnsi="Arial" w:cs="Arial"/>
                <w:sz w:val="20"/>
                <w:szCs w:val="20"/>
              </w:rPr>
              <w:t>32 inches</w:t>
            </w:r>
          </w:p>
        </w:tc>
        <w:tc>
          <w:tcPr>
            <w:tcW w:w="1234" w:type="dxa"/>
          </w:tcPr>
          <w:p w:rsidR="007112D9" w:rsidRDefault="007112D9" w:rsidP="007112D9">
            <w:pPr>
              <w:pStyle w:val="ListParagraph"/>
              <w:ind w:left="0"/>
              <w:rPr>
                <w:rFonts w:ascii="Arial" w:hAnsi="Arial" w:cs="Arial"/>
                <w:sz w:val="20"/>
                <w:szCs w:val="20"/>
              </w:rPr>
            </w:pPr>
            <w:r>
              <w:rPr>
                <w:rFonts w:ascii="Arial" w:hAnsi="Arial" w:cs="Arial"/>
                <w:sz w:val="20"/>
                <w:szCs w:val="20"/>
              </w:rPr>
              <w:t>2-1/2 inch</w:t>
            </w:r>
          </w:p>
        </w:tc>
        <w:tc>
          <w:tcPr>
            <w:tcW w:w="1317" w:type="dxa"/>
          </w:tcPr>
          <w:p w:rsidR="007112D9" w:rsidRDefault="007112D9" w:rsidP="007112D9">
            <w:pPr>
              <w:pStyle w:val="ListParagraph"/>
              <w:ind w:left="0"/>
              <w:rPr>
                <w:rFonts w:ascii="Arial" w:hAnsi="Arial" w:cs="Arial"/>
                <w:sz w:val="20"/>
                <w:szCs w:val="20"/>
              </w:rPr>
            </w:pPr>
            <w:r>
              <w:rPr>
                <w:rFonts w:ascii="Arial" w:hAnsi="Arial" w:cs="Arial"/>
                <w:sz w:val="20"/>
                <w:szCs w:val="20"/>
              </w:rPr>
              <w:t>Carrier</w:t>
            </w:r>
          </w:p>
        </w:tc>
      </w:tr>
    </w:tbl>
    <w:p w:rsidR="007112D9" w:rsidRPr="007112D9" w:rsidRDefault="007112D9" w:rsidP="007112D9">
      <w:pPr>
        <w:pStyle w:val="ListParagraph"/>
        <w:ind w:left="1134"/>
        <w:rPr>
          <w:rFonts w:ascii="Arial" w:hAnsi="Arial" w:cs="Arial"/>
          <w:sz w:val="20"/>
          <w:szCs w:val="20"/>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Valve Tags</w:t>
      </w:r>
    </w:p>
    <w:p w:rsidR="00E424B7" w:rsidRPr="00E424B7" w:rsidRDefault="00E424B7" w:rsidP="00E424B7">
      <w:pPr>
        <w:pStyle w:val="ListParagraph"/>
        <w:ind w:left="1134"/>
        <w:rPr>
          <w:rFonts w:ascii="Arial" w:hAnsi="Arial" w:cs="Arial"/>
          <w:sz w:val="16"/>
          <w:szCs w:val="16"/>
        </w:rPr>
      </w:pPr>
    </w:p>
    <w:p w:rsidR="00E424B7" w:rsidRDefault="00E424B7" w:rsidP="00E424B7">
      <w:pPr>
        <w:pStyle w:val="ListParagraph"/>
        <w:numPr>
          <w:ilvl w:val="2"/>
          <w:numId w:val="3"/>
        </w:numPr>
        <w:ind w:left="1701" w:hanging="567"/>
        <w:rPr>
          <w:rFonts w:ascii="Arial" w:hAnsi="Arial" w:cs="Arial"/>
          <w:sz w:val="20"/>
          <w:szCs w:val="20"/>
        </w:rPr>
      </w:pPr>
      <w:r w:rsidRPr="00E424B7">
        <w:rPr>
          <w:rFonts w:ascii="Arial" w:hAnsi="Arial" w:cs="Arial"/>
          <w:sz w:val="20"/>
          <w:szCs w:val="20"/>
        </w:rPr>
        <w:t>Valve Tags: Stamped or engraved with 1/4 inch letters for piping abbreviation and 1/2 inch numbers.</w:t>
      </w:r>
    </w:p>
    <w:p w:rsidR="00E424B7" w:rsidRPr="00E424B7" w:rsidRDefault="00E424B7" w:rsidP="00E424B7">
      <w:pPr>
        <w:pStyle w:val="ListParagraph"/>
        <w:ind w:left="1701"/>
        <w:rPr>
          <w:rFonts w:ascii="Arial" w:hAnsi="Arial" w:cs="Arial"/>
          <w:sz w:val="16"/>
          <w:szCs w:val="16"/>
        </w:rPr>
      </w:pPr>
    </w:p>
    <w:p w:rsidR="00E424B7" w:rsidRDefault="00E424B7" w:rsidP="00E424B7">
      <w:pPr>
        <w:pStyle w:val="ListParagraph"/>
        <w:numPr>
          <w:ilvl w:val="2"/>
          <w:numId w:val="3"/>
        </w:numPr>
        <w:ind w:left="1701" w:hanging="567"/>
        <w:rPr>
          <w:rFonts w:ascii="Arial" w:hAnsi="Arial" w:cs="Arial"/>
          <w:sz w:val="20"/>
          <w:szCs w:val="20"/>
        </w:rPr>
      </w:pPr>
      <w:r w:rsidRPr="00E424B7">
        <w:rPr>
          <w:rFonts w:ascii="Arial" w:hAnsi="Arial" w:cs="Arial"/>
          <w:sz w:val="20"/>
          <w:szCs w:val="20"/>
        </w:rPr>
        <w:t>Material: Brass, 0.032 inch minimum thickness. Background Colour: Natural brass.</w:t>
      </w:r>
    </w:p>
    <w:p w:rsidR="00E424B7" w:rsidRPr="00E424B7" w:rsidRDefault="00E424B7" w:rsidP="00E424B7">
      <w:pPr>
        <w:pStyle w:val="ListParagraph"/>
        <w:ind w:left="1701"/>
        <w:rPr>
          <w:rFonts w:ascii="Arial" w:hAnsi="Arial" w:cs="Arial"/>
          <w:sz w:val="16"/>
          <w:szCs w:val="16"/>
        </w:rPr>
      </w:pPr>
    </w:p>
    <w:p w:rsidR="00E424B7" w:rsidRDefault="00E424B7" w:rsidP="00E424B7">
      <w:pPr>
        <w:pStyle w:val="ListParagraph"/>
        <w:numPr>
          <w:ilvl w:val="2"/>
          <w:numId w:val="3"/>
        </w:numPr>
        <w:ind w:left="1701" w:hanging="567"/>
        <w:rPr>
          <w:rFonts w:ascii="Arial" w:hAnsi="Arial" w:cs="Arial"/>
          <w:sz w:val="20"/>
          <w:szCs w:val="20"/>
        </w:rPr>
      </w:pPr>
      <w:r w:rsidRPr="00E424B7">
        <w:rPr>
          <w:rFonts w:ascii="Arial" w:hAnsi="Arial" w:cs="Arial"/>
          <w:sz w:val="20"/>
          <w:szCs w:val="20"/>
        </w:rPr>
        <w:t>Letter Colour: Black.</w:t>
      </w:r>
    </w:p>
    <w:p w:rsidR="00E424B7" w:rsidRPr="00E424B7" w:rsidRDefault="00E424B7" w:rsidP="00E424B7">
      <w:pPr>
        <w:pStyle w:val="ListParagraph"/>
        <w:ind w:left="1701"/>
        <w:rPr>
          <w:rFonts w:ascii="Arial" w:hAnsi="Arial" w:cs="Arial"/>
          <w:sz w:val="16"/>
          <w:szCs w:val="16"/>
        </w:rPr>
      </w:pPr>
    </w:p>
    <w:p w:rsidR="00E424B7" w:rsidRDefault="00E424B7" w:rsidP="00E424B7">
      <w:pPr>
        <w:pStyle w:val="ListParagraph"/>
        <w:numPr>
          <w:ilvl w:val="2"/>
          <w:numId w:val="3"/>
        </w:numPr>
        <w:ind w:left="1701" w:hanging="567"/>
        <w:rPr>
          <w:rFonts w:ascii="Arial" w:hAnsi="Arial" w:cs="Arial"/>
          <w:sz w:val="20"/>
          <w:szCs w:val="20"/>
        </w:rPr>
      </w:pPr>
      <w:r w:rsidRPr="00E424B7">
        <w:rPr>
          <w:rFonts w:ascii="Arial" w:hAnsi="Arial" w:cs="Arial"/>
          <w:sz w:val="20"/>
          <w:szCs w:val="20"/>
        </w:rPr>
        <w:t>Tag Size: 1-1/2 inches, round.</w:t>
      </w:r>
    </w:p>
    <w:p w:rsidR="00E424B7" w:rsidRPr="00E424B7" w:rsidRDefault="00E424B7" w:rsidP="00E424B7">
      <w:pPr>
        <w:pStyle w:val="ListParagraph"/>
        <w:ind w:left="1701"/>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Valve Tags for Outdoor Labelling of Process Valves</w:t>
      </w:r>
    </w:p>
    <w:p w:rsidR="00DD3746" w:rsidRPr="00DD3746" w:rsidRDefault="00DD3746" w:rsidP="00DD3746">
      <w:pPr>
        <w:pStyle w:val="ListParagraph"/>
        <w:ind w:left="1134"/>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Material: MS-215 Max-</w:t>
      </w:r>
      <w:proofErr w:type="spellStart"/>
      <w:r w:rsidRPr="00DD3746">
        <w:rPr>
          <w:rFonts w:ascii="Arial" w:hAnsi="Arial" w:cs="Arial"/>
          <w:sz w:val="20"/>
          <w:szCs w:val="20"/>
        </w:rPr>
        <w:t>Tek</w:t>
      </w:r>
      <w:proofErr w:type="spellEnd"/>
      <w:r w:rsidRPr="00DD3746">
        <w:rPr>
          <w:rFonts w:ascii="Arial" w:hAnsi="Arial" w:cs="Arial"/>
          <w:sz w:val="20"/>
          <w:szCs w:val="20"/>
        </w:rPr>
        <w:t xml:space="preserve"> with printed graphics protected by a chemical and UV resistant MS-3000 top laminate</w:t>
      </w:r>
      <w:r>
        <w:rPr>
          <w:rFonts w:ascii="Arial" w:hAnsi="Arial" w:cs="Arial"/>
          <w:sz w:val="20"/>
          <w:szCs w:val="20"/>
        </w:rPr>
        <w:t>.</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Background Colour: To match pipe label colour by system.</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Letter Colour: Either white or black for best</w:t>
      </w:r>
      <w:r>
        <w:rPr>
          <w:rFonts w:ascii="Arial" w:hAnsi="Arial" w:cs="Arial"/>
          <w:sz w:val="20"/>
          <w:szCs w:val="20"/>
        </w:rPr>
        <w:t xml:space="preserve"> contrast to background colour.</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Tag Size: Minimum 1-1/2 inches.</w:t>
      </w:r>
    </w:p>
    <w:p w:rsidR="00DD3746" w:rsidRPr="00DD3746" w:rsidRDefault="00DD3746" w:rsidP="00DD3746">
      <w:pPr>
        <w:pStyle w:val="ListParagraph"/>
        <w:ind w:left="1701"/>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Valve Schedules</w:t>
      </w:r>
    </w:p>
    <w:p w:rsidR="00DD3746" w:rsidRPr="00DD3746" w:rsidRDefault="00DD3746" w:rsidP="00DD3746">
      <w:pPr>
        <w:pStyle w:val="ListParagraph"/>
        <w:ind w:left="1134"/>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 xml:space="preserve">Provide schedule for each piping system on standard-size paper. Tabulate valve number, piping system, system abbreviation (as shown on valve tag), location of valve </w:t>
      </w:r>
      <w:r w:rsidRPr="00DD3746">
        <w:rPr>
          <w:rFonts w:ascii="Arial" w:hAnsi="Arial" w:cs="Arial"/>
          <w:sz w:val="20"/>
          <w:szCs w:val="20"/>
        </w:rPr>
        <w:lastRenderedPageBreak/>
        <w:t>(room or space), normal-operating position (open, closed, or modulating), and variations for identification. Mark valves for emergency shutoff and similar special uses.</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Valve schedule to be included in O&amp;M Manual, and mounted in durable frame in all mechanical and water entry rooms (rooms where valves are present).</w:t>
      </w:r>
    </w:p>
    <w:p w:rsidR="00DD3746" w:rsidRPr="00DD3746" w:rsidRDefault="00DD3746" w:rsidP="00DD3746">
      <w:pPr>
        <w:pStyle w:val="ListParagraph"/>
        <w:ind w:left="1701"/>
        <w:rPr>
          <w:rFonts w:ascii="Arial" w:hAnsi="Arial" w:cs="Arial"/>
          <w:sz w:val="16"/>
          <w:szCs w:val="16"/>
        </w:rPr>
      </w:pPr>
    </w:p>
    <w:p w:rsidR="00BE6366" w:rsidRDefault="00BE636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Warning Tags</w:t>
      </w:r>
    </w:p>
    <w:p w:rsidR="007B1203" w:rsidRPr="007B1203" w:rsidRDefault="007B1203" w:rsidP="007B1203">
      <w:pPr>
        <w:pStyle w:val="ListParagraph"/>
        <w:ind w:left="1134"/>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Preprinted or partially preprinted, accident-prevention tags; of plasticized card stock with matte finish suitable for writing.</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Size: 3 by 5-1/4 inches minimum.</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Fasteners: Brass grommet and wire.</w:t>
      </w:r>
    </w:p>
    <w:p w:rsidR="00DD3746" w:rsidRPr="00DD3746" w:rsidRDefault="00DD3746" w:rsidP="00DD3746">
      <w:pPr>
        <w:pStyle w:val="ListParagraph"/>
        <w:ind w:left="1701"/>
        <w:rPr>
          <w:rFonts w:ascii="Arial" w:hAnsi="Arial" w:cs="Arial"/>
          <w:sz w:val="16"/>
          <w:szCs w:val="16"/>
        </w:rPr>
      </w:pPr>
    </w:p>
    <w:p w:rsid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Nomenclature: Large-size primary caption such as DANGER, CAUTION, or DO NOT OPERATE.</w:t>
      </w:r>
    </w:p>
    <w:p w:rsidR="00DD3746" w:rsidRPr="00DD3746" w:rsidRDefault="00DD3746" w:rsidP="00DD3746">
      <w:pPr>
        <w:pStyle w:val="ListParagraph"/>
        <w:ind w:left="1701"/>
        <w:rPr>
          <w:rFonts w:ascii="Arial" w:hAnsi="Arial" w:cs="Arial"/>
          <w:sz w:val="16"/>
          <w:szCs w:val="16"/>
        </w:rPr>
      </w:pPr>
    </w:p>
    <w:p w:rsidR="00DD3746" w:rsidRPr="00DD3746" w:rsidRDefault="00DD3746" w:rsidP="00DD3746">
      <w:pPr>
        <w:pStyle w:val="ListParagraph"/>
        <w:numPr>
          <w:ilvl w:val="2"/>
          <w:numId w:val="3"/>
        </w:numPr>
        <w:ind w:left="1701" w:hanging="567"/>
        <w:rPr>
          <w:rFonts w:ascii="Arial" w:hAnsi="Arial" w:cs="Arial"/>
          <w:sz w:val="20"/>
          <w:szCs w:val="20"/>
        </w:rPr>
      </w:pPr>
      <w:r w:rsidRPr="00DD3746">
        <w:rPr>
          <w:rFonts w:ascii="Arial" w:hAnsi="Arial" w:cs="Arial"/>
          <w:sz w:val="20"/>
          <w:szCs w:val="20"/>
        </w:rPr>
        <w:t>Colour: Yellow background with black lettering.</w:t>
      </w:r>
    </w:p>
    <w:p w:rsidR="001165B0" w:rsidRPr="00B11616" w:rsidRDefault="001165B0" w:rsidP="00935726">
      <w:pPr>
        <w:pStyle w:val="ListParagraph"/>
        <w:ind w:left="1134" w:hanging="567"/>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Default="00BE6366" w:rsidP="00935726">
      <w:pPr>
        <w:pStyle w:val="ListParagraph"/>
        <w:numPr>
          <w:ilvl w:val="0"/>
          <w:numId w:val="3"/>
        </w:numPr>
        <w:ind w:left="567" w:hanging="567"/>
        <w:rPr>
          <w:rFonts w:ascii="Arial" w:hAnsi="Arial" w:cs="Arial"/>
          <w:b/>
          <w:sz w:val="20"/>
          <w:szCs w:val="20"/>
        </w:rPr>
      </w:pPr>
      <w:r>
        <w:rPr>
          <w:rFonts w:ascii="Arial" w:hAnsi="Arial" w:cs="Arial"/>
          <w:b/>
          <w:sz w:val="20"/>
          <w:szCs w:val="20"/>
        </w:rPr>
        <w:t>EXECUTION</w:t>
      </w:r>
    </w:p>
    <w:p w:rsidR="00030213" w:rsidRPr="00030213" w:rsidRDefault="00030213" w:rsidP="00030213">
      <w:pPr>
        <w:pStyle w:val="ListParagraph"/>
        <w:ind w:left="567"/>
        <w:rPr>
          <w:rFonts w:ascii="Arial" w:hAnsi="Arial" w:cs="Arial"/>
          <w:sz w:val="16"/>
          <w:szCs w:val="16"/>
        </w:rPr>
      </w:pPr>
    </w:p>
    <w:p w:rsidR="00030213" w:rsidRDefault="00BE6366" w:rsidP="00030213">
      <w:pPr>
        <w:pStyle w:val="ListParagraph"/>
        <w:numPr>
          <w:ilvl w:val="1"/>
          <w:numId w:val="3"/>
        </w:numPr>
        <w:ind w:left="1134"/>
        <w:rPr>
          <w:rFonts w:ascii="Arial" w:hAnsi="Arial" w:cs="Arial"/>
          <w:b/>
          <w:sz w:val="20"/>
          <w:szCs w:val="20"/>
        </w:rPr>
      </w:pPr>
      <w:r>
        <w:rPr>
          <w:rFonts w:ascii="Arial" w:hAnsi="Arial" w:cs="Arial"/>
          <w:b/>
          <w:sz w:val="20"/>
          <w:szCs w:val="20"/>
        </w:rPr>
        <w:t>Examination</w:t>
      </w:r>
    </w:p>
    <w:p w:rsidR="00E72E41" w:rsidRPr="00E72E41" w:rsidRDefault="00E72E41" w:rsidP="00E72E41">
      <w:pPr>
        <w:pStyle w:val="ListParagraph"/>
        <w:ind w:left="1134"/>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sidRPr="00E72E41">
        <w:rPr>
          <w:rFonts w:ascii="Arial" w:hAnsi="Arial" w:cs="Arial"/>
          <w:sz w:val="20"/>
          <w:szCs w:val="20"/>
        </w:rPr>
        <w:t>Examine substrates for proper preparation and ensure substrate is acceptable for installation. If substrate preparation is the responsibility of another installer, notify Consultant of unsatisfactory preparation before proceeding.</w:t>
      </w:r>
    </w:p>
    <w:p w:rsidR="00E72E41" w:rsidRPr="00E72E41" w:rsidRDefault="00E72E41" w:rsidP="00E72E41">
      <w:pPr>
        <w:pStyle w:val="ListParagraph"/>
        <w:ind w:left="1701"/>
        <w:rPr>
          <w:rFonts w:ascii="Arial" w:hAnsi="Arial" w:cs="Arial"/>
          <w:sz w:val="16"/>
          <w:szCs w:val="16"/>
        </w:rPr>
      </w:pPr>
    </w:p>
    <w:p w:rsidR="00030213" w:rsidRDefault="00BE6366" w:rsidP="00030213">
      <w:pPr>
        <w:pStyle w:val="ListParagraph"/>
        <w:numPr>
          <w:ilvl w:val="1"/>
          <w:numId w:val="3"/>
        </w:numPr>
        <w:ind w:left="1134"/>
        <w:rPr>
          <w:rFonts w:ascii="Arial" w:hAnsi="Arial" w:cs="Arial"/>
          <w:b/>
          <w:sz w:val="20"/>
          <w:szCs w:val="20"/>
        </w:rPr>
      </w:pPr>
      <w:r>
        <w:rPr>
          <w:rFonts w:ascii="Arial" w:hAnsi="Arial" w:cs="Arial"/>
          <w:b/>
          <w:sz w:val="20"/>
          <w:szCs w:val="20"/>
        </w:rPr>
        <w:t>Preparation</w:t>
      </w:r>
    </w:p>
    <w:p w:rsidR="00E72E41" w:rsidRPr="00E72E41" w:rsidRDefault="00E72E41" w:rsidP="00E72E41">
      <w:pPr>
        <w:pStyle w:val="ListParagraph"/>
        <w:ind w:left="1134"/>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sidRPr="00E72E41">
        <w:rPr>
          <w:rFonts w:ascii="Arial" w:hAnsi="Arial" w:cs="Arial"/>
          <w:sz w:val="20"/>
          <w:szCs w:val="20"/>
        </w:rPr>
        <w:t>Install identifying devices after completion of coverings and painting.</w:t>
      </w:r>
    </w:p>
    <w:p w:rsidR="00E72E41" w:rsidRPr="00E72E41" w:rsidRDefault="00E72E41" w:rsidP="00E72E41">
      <w:pPr>
        <w:pStyle w:val="ListParagraph"/>
        <w:ind w:left="1701"/>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sidRPr="00E72E41">
        <w:rPr>
          <w:rFonts w:ascii="Arial" w:hAnsi="Arial" w:cs="Arial"/>
          <w:sz w:val="20"/>
          <w:szCs w:val="20"/>
        </w:rPr>
        <w:t>Clean surfaces thoroughly prior to installation.</w:t>
      </w:r>
    </w:p>
    <w:p w:rsidR="00E72E41" w:rsidRPr="00E72E41" w:rsidRDefault="00E72E41" w:rsidP="00E72E41">
      <w:pPr>
        <w:pStyle w:val="ListParagraph"/>
        <w:ind w:left="1701"/>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sidRPr="00E72E41">
        <w:rPr>
          <w:rFonts w:ascii="Arial" w:hAnsi="Arial" w:cs="Arial"/>
          <w:sz w:val="20"/>
          <w:szCs w:val="20"/>
        </w:rPr>
        <w:t>For pipe markers that are pre-coiled or strap-on type and do not adhere directly to the piping, no surface preparation is necessary.</w:t>
      </w:r>
    </w:p>
    <w:p w:rsidR="00E72E41" w:rsidRPr="00E72E41" w:rsidRDefault="00E72E41" w:rsidP="00E72E41">
      <w:pPr>
        <w:pStyle w:val="ListParagraph"/>
        <w:ind w:left="1701"/>
        <w:rPr>
          <w:rFonts w:ascii="Arial" w:hAnsi="Arial" w:cs="Arial"/>
          <w:sz w:val="16"/>
          <w:szCs w:val="16"/>
        </w:rPr>
      </w:pPr>
    </w:p>
    <w:p w:rsidR="00BE6366" w:rsidRDefault="00BE6366" w:rsidP="00030213">
      <w:pPr>
        <w:pStyle w:val="ListParagraph"/>
        <w:numPr>
          <w:ilvl w:val="1"/>
          <w:numId w:val="3"/>
        </w:numPr>
        <w:ind w:left="1134"/>
        <w:rPr>
          <w:rFonts w:ascii="Arial" w:hAnsi="Arial" w:cs="Arial"/>
          <w:b/>
          <w:sz w:val="20"/>
          <w:szCs w:val="20"/>
        </w:rPr>
      </w:pPr>
      <w:r>
        <w:rPr>
          <w:rFonts w:ascii="Arial" w:hAnsi="Arial" w:cs="Arial"/>
          <w:b/>
          <w:sz w:val="20"/>
          <w:szCs w:val="20"/>
        </w:rPr>
        <w:t>Labelling Installation</w:t>
      </w:r>
    </w:p>
    <w:p w:rsidR="00E72E41" w:rsidRPr="00E72E41" w:rsidRDefault="00E72E41" w:rsidP="00E72E41">
      <w:pPr>
        <w:pStyle w:val="ListParagraph"/>
        <w:ind w:left="1134"/>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sidRPr="00E72E41">
        <w:rPr>
          <w:rFonts w:ascii="Arial" w:hAnsi="Arial" w:cs="Arial"/>
          <w:sz w:val="20"/>
          <w:szCs w:val="20"/>
        </w:rPr>
        <w:t>Buried Piping Identifications/Markers:</w:t>
      </w:r>
    </w:p>
    <w:p w:rsidR="00E72E41" w:rsidRPr="00E72E41" w:rsidRDefault="00E72E41" w:rsidP="00E72E41">
      <w:pPr>
        <w:pStyle w:val="ListParagraph"/>
        <w:ind w:left="1701"/>
        <w:rPr>
          <w:rFonts w:ascii="Arial" w:hAnsi="Arial" w:cs="Arial"/>
          <w:sz w:val="16"/>
          <w:szCs w:val="16"/>
        </w:rPr>
      </w:pPr>
    </w:p>
    <w:p w:rsidR="00E72E41" w:rsidRDefault="00E72E41" w:rsidP="00E72E41">
      <w:pPr>
        <w:pStyle w:val="ListParagraph"/>
        <w:numPr>
          <w:ilvl w:val="3"/>
          <w:numId w:val="3"/>
        </w:numPr>
        <w:ind w:left="2268" w:hanging="567"/>
        <w:rPr>
          <w:rFonts w:ascii="Arial" w:hAnsi="Arial" w:cs="Arial"/>
          <w:sz w:val="20"/>
          <w:szCs w:val="20"/>
        </w:rPr>
      </w:pPr>
      <w:r w:rsidRPr="00E72E41">
        <w:rPr>
          <w:rFonts w:ascii="Arial" w:hAnsi="Arial" w:cs="Arial"/>
          <w:sz w:val="20"/>
          <w:szCs w:val="20"/>
        </w:rPr>
        <w:t>Metallic Pipe: Provide continuously printed 100 mm wide x 4 mil thick “Blaze Orange” plastic tape with printing indicating type of service of buried pipe. Place tape at ±300 mm above buried pipe in backfill.</w:t>
      </w:r>
    </w:p>
    <w:p w:rsidR="00E72E41" w:rsidRPr="00E72E41" w:rsidRDefault="00E72E41" w:rsidP="00E72E41">
      <w:pPr>
        <w:pStyle w:val="ListParagraph"/>
        <w:ind w:left="2268"/>
        <w:rPr>
          <w:rFonts w:ascii="Arial" w:hAnsi="Arial" w:cs="Arial"/>
          <w:sz w:val="16"/>
          <w:szCs w:val="16"/>
        </w:rPr>
      </w:pPr>
    </w:p>
    <w:p w:rsidR="00E72E41" w:rsidRDefault="00E72E41" w:rsidP="00E72E41">
      <w:pPr>
        <w:pStyle w:val="ListParagraph"/>
        <w:numPr>
          <w:ilvl w:val="3"/>
          <w:numId w:val="3"/>
        </w:numPr>
        <w:ind w:left="2268" w:hanging="567"/>
        <w:rPr>
          <w:rFonts w:ascii="Arial" w:hAnsi="Arial" w:cs="Arial"/>
          <w:sz w:val="20"/>
          <w:szCs w:val="20"/>
        </w:rPr>
      </w:pPr>
      <w:r w:rsidRPr="00E72E41">
        <w:rPr>
          <w:rFonts w:ascii="Arial" w:hAnsi="Arial" w:cs="Arial"/>
          <w:sz w:val="20"/>
          <w:szCs w:val="20"/>
        </w:rPr>
        <w:t>Non-Metallic Piping: Provide detectable multi-ply tape consisting of aluminum foil core between two (2) layers of 100 mm x 4 mill thick “Blaze Orange” plastic tape with printing indicating type of service of buried pipe. Place tape at ±300 mm above buried pipe in backfill lifts.</w:t>
      </w:r>
    </w:p>
    <w:p w:rsidR="00E72E41" w:rsidRPr="00E72E41" w:rsidRDefault="00E72E41" w:rsidP="00E72E41">
      <w:pPr>
        <w:pStyle w:val="ListParagraph"/>
        <w:ind w:left="2268"/>
        <w:rPr>
          <w:rFonts w:ascii="Arial" w:hAnsi="Arial" w:cs="Arial"/>
          <w:sz w:val="16"/>
          <w:szCs w:val="16"/>
        </w:rPr>
      </w:pPr>
    </w:p>
    <w:p w:rsidR="00E72E41" w:rsidRDefault="00E72E41" w:rsidP="00E72E41">
      <w:pPr>
        <w:pStyle w:val="ListParagraph"/>
        <w:numPr>
          <w:ilvl w:val="3"/>
          <w:numId w:val="3"/>
        </w:numPr>
        <w:ind w:left="2268" w:hanging="567"/>
        <w:rPr>
          <w:rFonts w:ascii="Arial" w:hAnsi="Arial" w:cs="Arial"/>
          <w:sz w:val="20"/>
          <w:szCs w:val="20"/>
        </w:rPr>
      </w:pPr>
      <w:r w:rsidRPr="00E72E41">
        <w:rPr>
          <w:rFonts w:ascii="Arial" w:hAnsi="Arial" w:cs="Arial"/>
          <w:sz w:val="20"/>
          <w:szCs w:val="20"/>
        </w:rPr>
        <w:t>Where multiple small pipes are buried in a common trench and do not exceed an overall width of 450 mm, install a single tape line marker.</w:t>
      </w:r>
    </w:p>
    <w:p w:rsidR="00E72E41" w:rsidRPr="00E72E41" w:rsidRDefault="00E72E41" w:rsidP="00E72E41">
      <w:pPr>
        <w:pStyle w:val="ListParagraph"/>
        <w:ind w:left="2268"/>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Pr>
          <w:rFonts w:ascii="Arial" w:hAnsi="Arial" w:cs="Arial"/>
          <w:sz w:val="20"/>
          <w:szCs w:val="20"/>
        </w:rPr>
        <w:t>Equipment Labels:</w:t>
      </w:r>
    </w:p>
    <w:p w:rsidR="00E72E41" w:rsidRPr="00E72E41" w:rsidRDefault="00E72E41" w:rsidP="00E72E41">
      <w:pPr>
        <w:pStyle w:val="ListParagraph"/>
        <w:ind w:left="1701"/>
        <w:rPr>
          <w:rFonts w:ascii="Arial" w:hAnsi="Arial" w:cs="Arial"/>
          <w:sz w:val="16"/>
          <w:szCs w:val="16"/>
        </w:rPr>
      </w:pPr>
    </w:p>
    <w:p w:rsidR="00E72E41" w:rsidRDefault="00E72E41" w:rsidP="00E72E41">
      <w:pPr>
        <w:pStyle w:val="ListParagraph"/>
        <w:numPr>
          <w:ilvl w:val="3"/>
          <w:numId w:val="3"/>
        </w:numPr>
        <w:ind w:left="2268" w:hanging="567"/>
        <w:rPr>
          <w:rFonts w:ascii="Arial" w:hAnsi="Arial" w:cs="Arial"/>
          <w:sz w:val="20"/>
          <w:szCs w:val="20"/>
        </w:rPr>
      </w:pPr>
      <w:r w:rsidRPr="00E72E41">
        <w:rPr>
          <w:rFonts w:ascii="Arial" w:hAnsi="Arial" w:cs="Arial"/>
          <w:sz w:val="20"/>
          <w:szCs w:val="20"/>
        </w:rPr>
        <w:t>Install or permanently fasten labels on each major item of mechanical equipment. Locate equipment labels where accessible and visible</w:t>
      </w:r>
      <w:r>
        <w:rPr>
          <w:rFonts w:ascii="Arial" w:hAnsi="Arial" w:cs="Arial"/>
          <w:sz w:val="20"/>
          <w:szCs w:val="20"/>
        </w:rPr>
        <w:t>.</w:t>
      </w:r>
    </w:p>
    <w:p w:rsidR="00E72E41" w:rsidRPr="00E72E41" w:rsidRDefault="00E72E41" w:rsidP="00E72E41">
      <w:pPr>
        <w:pStyle w:val="ListParagraph"/>
        <w:ind w:left="2268"/>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Pr>
          <w:rFonts w:ascii="Arial" w:hAnsi="Arial" w:cs="Arial"/>
          <w:sz w:val="20"/>
          <w:szCs w:val="20"/>
        </w:rPr>
        <w:t>Pipe Labels:</w:t>
      </w:r>
    </w:p>
    <w:p w:rsidR="00E72E41" w:rsidRPr="00E72E41" w:rsidRDefault="00E72E41" w:rsidP="00E72E41">
      <w:pPr>
        <w:pStyle w:val="ListParagraph"/>
        <w:ind w:left="1701"/>
        <w:rPr>
          <w:rFonts w:ascii="Arial" w:hAnsi="Arial" w:cs="Arial"/>
          <w:sz w:val="16"/>
          <w:szCs w:val="16"/>
        </w:rPr>
      </w:pPr>
    </w:p>
    <w:p w:rsidR="00E72E41" w:rsidRDefault="00E72E41" w:rsidP="00E72E41">
      <w:pPr>
        <w:pStyle w:val="ListParagraph"/>
        <w:numPr>
          <w:ilvl w:val="3"/>
          <w:numId w:val="3"/>
        </w:numPr>
        <w:ind w:left="2268" w:hanging="567"/>
        <w:rPr>
          <w:rFonts w:ascii="Arial" w:hAnsi="Arial" w:cs="Arial"/>
          <w:sz w:val="20"/>
          <w:szCs w:val="20"/>
        </w:rPr>
      </w:pPr>
      <w:r w:rsidRPr="00E72E41">
        <w:rPr>
          <w:rFonts w:ascii="Arial" w:hAnsi="Arial" w:cs="Arial"/>
          <w:sz w:val="20"/>
          <w:szCs w:val="20"/>
        </w:rPr>
        <w:t>Locate pipe labels where piping is exposed or above accessible ceilings in finished spaces; machine rooms; accessible maintenance spaces such as shafts, tunnels, and plenums; and exterior exposed locations as follows:</w:t>
      </w:r>
    </w:p>
    <w:p w:rsidR="00E72E41" w:rsidRPr="00E72E41" w:rsidRDefault="00E72E41" w:rsidP="00E72E41">
      <w:pPr>
        <w:pStyle w:val="ListParagraph"/>
        <w:ind w:left="2268"/>
        <w:rPr>
          <w:rFonts w:ascii="Arial" w:hAnsi="Arial" w:cs="Arial"/>
          <w:sz w:val="16"/>
          <w:szCs w:val="16"/>
        </w:rPr>
      </w:pPr>
    </w:p>
    <w:p w:rsidR="00E72E41" w:rsidRDefault="00E72E41" w:rsidP="00E72E41">
      <w:pPr>
        <w:pStyle w:val="ListParagraph"/>
        <w:numPr>
          <w:ilvl w:val="4"/>
          <w:numId w:val="3"/>
        </w:numPr>
        <w:ind w:left="2835" w:hanging="567"/>
        <w:rPr>
          <w:rFonts w:ascii="Arial" w:hAnsi="Arial" w:cs="Arial"/>
          <w:sz w:val="20"/>
          <w:szCs w:val="20"/>
        </w:rPr>
      </w:pPr>
      <w:r w:rsidRPr="00E72E41">
        <w:rPr>
          <w:rFonts w:ascii="Arial" w:hAnsi="Arial" w:cs="Arial"/>
          <w:sz w:val="20"/>
          <w:szCs w:val="20"/>
        </w:rPr>
        <w:t>Near each valve and control device.</w:t>
      </w:r>
    </w:p>
    <w:p w:rsidR="00E72E41" w:rsidRPr="00E72E41" w:rsidRDefault="00E72E41" w:rsidP="00E72E41">
      <w:pPr>
        <w:pStyle w:val="ListParagraph"/>
        <w:ind w:left="2835"/>
        <w:rPr>
          <w:rFonts w:ascii="Arial" w:hAnsi="Arial" w:cs="Arial"/>
          <w:sz w:val="16"/>
          <w:szCs w:val="16"/>
        </w:rPr>
      </w:pPr>
    </w:p>
    <w:p w:rsidR="00E72E41" w:rsidRDefault="00E72E41" w:rsidP="00E72E41">
      <w:pPr>
        <w:pStyle w:val="ListParagraph"/>
        <w:numPr>
          <w:ilvl w:val="4"/>
          <w:numId w:val="3"/>
        </w:numPr>
        <w:ind w:left="2835" w:hanging="567"/>
        <w:rPr>
          <w:rFonts w:ascii="Arial" w:hAnsi="Arial" w:cs="Arial"/>
          <w:sz w:val="20"/>
          <w:szCs w:val="20"/>
        </w:rPr>
      </w:pPr>
      <w:r w:rsidRPr="00E72E41">
        <w:rPr>
          <w:rFonts w:ascii="Arial" w:hAnsi="Arial" w:cs="Arial"/>
          <w:sz w:val="20"/>
          <w:szCs w:val="20"/>
        </w:rPr>
        <w:t>Near each branch connection, excluding short takeoffs for fixtures and terminal units. Near penetrations and on both sides of through walls, floors, ceilings, and inaccessible</w:t>
      </w:r>
      <w:r>
        <w:rPr>
          <w:rFonts w:ascii="Arial" w:hAnsi="Arial" w:cs="Arial"/>
          <w:sz w:val="20"/>
          <w:szCs w:val="20"/>
        </w:rPr>
        <w:t xml:space="preserve"> enclosures.</w:t>
      </w:r>
    </w:p>
    <w:p w:rsidR="00E72E41" w:rsidRPr="00E72E41" w:rsidRDefault="00E72E41" w:rsidP="00E72E41">
      <w:pPr>
        <w:pStyle w:val="ListParagraph"/>
        <w:ind w:left="2835"/>
        <w:rPr>
          <w:rFonts w:ascii="Arial" w:hAnsi="Arial" w:cs="Arial"/>
          <w:sz w:val="16"/>
          <w:szCs w:val="16"/>
        </w:rPr>
      </w:pPr>
    </w:p>
    <w:p w:rsidR="00E72E41" w:rsidRDefault="00E72E41" w:rsidP="00E72E41">
      <w:pPr>
        <w:pStyle w:val="ListParagraph"/>
        <w:numPr>
          <w:ilvl w:val="4"/>
          <w:numId w:val="3"/>
        </w:numPr>
        <w:ind w:left="2835" w:hanging="567"/>
        <w:rPr>
          <w:rFonts w:ascii="Arial" w:hAnsi="Arial" w:cs="Arial"/>
          <w:sz w:val="20"/>
          <w:szCs w:val="20"/>
        </w:rPr>
      </w:pPr>
      <w:r w:rsidRPr="00E72E41">
        <w:rPr>
          <w:rFonts w:ascii="Arial" w:hAnsi="Arial" w:cs="Arial"/>
          <w:sz w:val="20"/>
          <w:szCs w:val="20"/>
        </w:rPr>
        <w:t>At access doors, manholes, and similar access points that permit view of concealed piping.</w:t>
      </w:r>
    </w:p>
    <w:p w:rsidR="00E72E41" w:rsidRPr="00E72E41" w:rsidRDefault="00E72E41" w:rsidP="00E72E41">
      <w:pPr>
        <w:pStyle w:val="ListParagraph"/>
        <w:ind w:left="2835"/>
        <w:rPr>
          <w:rFonts w:ascii="Arial" w:hAnsi="Arial" w:cs="Arial"/>
          <w:sz w:val="16"/>
          <w:szCs w:val="16"/>
        </w:rPr>
      </w:pPr>
    </w:p>
    <w:p w:rsidR="00E72E41" w:rsidRDefault="00E72E41" w:rsidP="00E72E41">
      <w:pPr>
        <w:pStyle w:val="ListParagraph"/>
        <w:numPr>
          <w:ilvl w:val="4"/>
          <w:numId w:val="3"/>
        </w:numPr>
        <w:ind w:left="2835" w:hanging="567"/>
        <w:rPr>
          <w:rFonts w:ascii="Arial" w:hAnsi="Arial" w:cs="Arial"/>
          <w:sz w:val="20"/>
          <w:szCs w:val="20"/>
        </w:rPr>
      </w:pPr>
      <w:r w:rsidRPr="00E72E41">
        <w:rPr>
          <w:rFonts w:ascii="Arial" w:hAnsi="Arial" w:cs="Arial"/>
          <w:sz w:val="20"/>
          <w:szCs w:val="20"/>
        </w:rPr>
        <w:t>Spaced at maximum intervals of 50 feet along each run. Reduce intervals to 25 feet in areas of congested piping and equipment.</w:t>
      </w:r>
    </w:p>
    <w:p w:rsidR="00E72E41" w:rsidRPr="00E72E41" w:rsidRDefault="00E72E41" w:rsidP="00E72E41">
      <w:pPr>
        <w:pStyle w:val="ListParagraph"/>
        <w:ind w:left="2835"/>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Pr>
          <w:rFonts w:ascii="Arial" w:hAnsi="Arial" w:cs="Arial"/>
          <w:sz w:val="20"/>
          <w:szCs w:val="20"/>
        </w:rPr>
        <w:t>Valve Tags:</w:t>
      </w:r>
    </w:p>
    <w:p w:rsidR="007B1203" w:rsidRPr="007B1203" w:rsidRDefault="007B1203" w:rsidP="007B1203">
      <w:pPr>
        <w:pStyle w:val="ListParagraph"/>
        <w:ind w:left="1701"/>
        <w:rPr>
          <w:rFonts w:ascii="Arial" w:hAnsi="Arial" w:cs="Arial"/>
          <w:sz w:val="16"/>
          <w:szCs w:val="16"/>
        </w:rPr>
      </w:pPr>
    </w:p>
    <w:p w:rsidR="00E72E41" w:rsidRDefault="00E72E41" w:rsidP="007B1203">
      <w:pPr>
        <w:pStyle w:val="ListParagraph"/>
        <w:numPr>
          <w:ilvl w:val="3"/>
          <w:numId w:val="3"/>
        </w:numPr>
        <w:ind w:left="2268" w:hanging="567"/>
        <w:rPr>
          <w:rFonts w:ascii="Arial" w:hAnsi="Arial" w:cs="Arial"/>
          <w:sz w:val="20"/>
          <w:szCs w:val="20"/>
        </w:rPr>
      </w:pPr>
      <w:r w:rsidRPr="00E72E41">
        <w:rPr>
          <w:rFonts w:ascii="Arial" w:hAnsi="Arial" w:cs="Arial"/>
          <w:sz w:val="20"/>
          <w:szCs w:val="20"/>
        </w:rPr>
        <w:t>Install tags on all shut-off valves and control devices in piping systems.</w:t>
      </w:r>
    </w:p>
    <w:p w:rsidR="007B1203" w:rsidRPr="007B1203" w:rsidRDefault="007B1203" w:rsidP="007B1203">
      <w:pPr>
        <w:pStyle w:val="ListParagraph"/>
        <w:ind w:left="2268"/>
        <w:rPr>
          <w:rFonts w:ascii="Arial" w:hAnsi="Arial" w:cs="Arial"/>
          <w:sz w:val="16"/>
          <w:szCs w:val="16"/>
        </w:rPr>
      </w:pPr>
    </w:p>
    <w:p w:rsidR="00E72E41" w:rsidRDefault="00E72E41" w:rsidP="00E72E41">
      <w:pPr>
        <w:pStyle w:val="ListParagraph"/>
        <w:numPr>
          <w:ilvl w:val="2"/>
          <w:numId w:val="3"/>
        </w:numPr>
        <w:ind w:left="1701" w:hanging="567"/>
        <w:rPr>
          <w:rFonts w:ascii="Arial" w:hAnsi="Arial" w:cs="Arial"/>
          <w:sz w:val="20"/>
          <w:szCs w:val="20"/>
        </w:rPr>
      </w:pPr>
      <w:r>
        <w:rPr>
          <w:rFonts w:ascii="Arial" w:hAnsi="Arial" w:cs="Arial"/>
          <w:sz w:val="20"/>
          <w:szCs w:val="20"/>
        </w:rPr>
        <w:t>Mark location of equipment or valves located above ceilings with identifying “label” to help in identification for maintenance.  These label markings should be coordinated with the Architects.</w:t>
      </w:r>
    </w:p>
    <w:p w:rsidR="00E72E41" w:rsidRPr="00E72E41" w:rsidRDefault="00E72E41" w:rsidP="00E72E41">
      <w:pPr>
        <w:pStyle w:val="ListParagraph"/>
        <w:ind w:left="1701"/>
        <w:rPr>
          <w:rFonts w:ascii="Arial" w:hAnsi="Arial" w:cs="Arial"/>
          <w:sz w:val="16"/>
          <w:szCs w:val="16"/>
        </w:rPr>
      </w:pPr>
    </w:p>
    <w:p w:rsidR="00BE6366" w:rsidRDefault="00BE6366" w:rsidP="00030213">
      <w:pPr>
        <w:pStyle w:val="ListParagraph"/>
        <w:numPr>
          <w:ilvl w:val="1"/>
          <w:numId w:val="3"/>
        </w:numPr>
        <w:ind w:left="1134"/>
        <w:rPr>
          <w:rFonts w:ascii="Arial" w:hAnsi="Arial" w:cs="Arial"/>
          <w:b/>
          <w:sz w:val="20"/>
          <w:szCs w:val="20"/>
        </w:rPr>
      </w:pPr>
      <w:r>
        <w:rPr>
          <w:rFonts w:ascii="Arial" w:hAnsi="Arial" w:cs="Arial"/>
          <w:b/>
          <w:sz w:val="20"/>
          <w:szCs w:val="20"/>
        </w:rPr>
        <w:t>Protection</w:t>
      </w:r>
    </w:p>
    <w:p w:rsidR="007B1203" w:rsidRPr="007B1203" w:rsidRDefault="007B1203" w:rsidP="007B1203">
      <w:pPr>
        <w:pStyle w:val="ListParagraph"/>
        <w:ind w:left="1134"/>
        <w:rPr>
          <w:rFonts w:ascii="Arial" w:hAnsi="Arial" w:cs="Arial"/>
          <w:sz w:val="16"/>
          <w:szCs w:val="16"/>
        </w:rPr>
      </w:pPr>
    </w:p>
    <w:p w:rsidR="007B1203" w:rsidRDefault="007B1203" w:rsidP="007B1203">
      <w:pPr>
        <w:pStyle w:val="ListParagraph"/>
        <w:numPr>
          <w:ilvl w:val="2"/>
          <w:numId w:val="3"/>
        </w:numPr>
        <w:ind w:left="1701" w:hanging="567"/>
        <w:rPr>
          <w:rFonts w:ascii="Arial" w:hAnsi="Arial" w:cs="Arial"/>
          <w:sz w:val="20"/>
          <w:szCs w:val="20"/>
        </w:rPr>
      </w:pPr>
      <w:r w:rsidRPr="007B1203">
        <w:rPr>
          <w:rFonts w:ascii="Arial" w:hAnsi="Arial" w:cs="Arial"/>
          <w:sz w:val="20"/>
          <w:szCs w:val="20"/>
        </w:rPr>
        <w:t>Protect installed products until completion of Project.</w:t>
      </w:r>
    </w:p>
    <w:p w:rsidR="007B1203" w:rsidRPr="007B1203" w:rsidRDefault="007B1203" w:rsidP="007B1203">
      <w:pPr>
        <w:pStyle w:val="ListParagraph"/>
        <w:ind w:left="1701"/>
        <w:rPr>
          <w:rFonts w:ascii="Arial" w:hAnsi="Arial" w:cs="Arial"/>
          <w:sz w:val="16"/>
          <w:szCs w:val="16"/>
        </w:rPr>
      </w:pPr>
    </w:p>
    <w:p w:rsidR="00BE6366" w:rsidRDefault="00BE6366" w:rsidP="00030213">
      <w:pPr>
        <w:pStyle w:val="ListParagraph"/>
        <w:numPr>
          <w:ilvl w:val="1"/>
          <w:numId w:val="3"/>
        </w:numPr>
        <w:ind w:left="1134"/>
        <w:rPr>
          <w:rFonts w:ascii="Arial" w:hAnsi="Arial" w:cs="Arial"/>
          <w:b/>
          <w:sz w:val="20"/>
          <w:szCs w:val="20"/>
        </w:rPr>
      </w:pPr>
      <w:r>
        <w:rPr>
          <w:rFonts w:ascii="Arial" w:hAnsi="Arial" w:cs="Arial"/>
          <w:b/>
          <w:sz w:val="20"/>
          <w:szCs w:val="20"/>
        </w:rPr>
        <w:t>Cleaning</w:t>
      </w:r>
    </w:p>
    <w:p w:rsidR="007B1203" w:rsidRPr="007B1203" w:rsidRDefault="007B1203" w:rsidP="007B1203">
      <w:pPr>
        <w:pStyle w:val="ListParagraph"/>
        <w:ind w:left="1134"/>
        <w:rPr>
          <w:rFonts w:ascii="Arial" w:hAnsi="Arial" w:cs="Arial"/>
          <w:sz w:val="16"/>
          <w:szCs w:val="16"/>
        </w:rPr>
      </w:pPr>
    </w:p>
    <w:p w:rsidR="007B1203" w:rsidRPr="007B1203" w:rsidRDefault="007B1203" w:rsidP="007B1203">
      <w:pPr>
        <w:pStyle w:val="ListParagraph"/>
        <w:numPr>
          <w:ilvl w:val="2"/>
          <w:numId w:val="3"/>
        </w:numPr>
        <w:ind w:left="1701" w:hanging="567"/>
        <w:rPr>
          <w:rFonts w:ascii="Arial" w:hAnsi="Arial" w:cs="Arial"/>
          <w:sz w:val="20"/>
          <w:szCs w:val="20"/>
        </w:rPr>
      </w:pPr>
      <w:r w:rsidRPr="007B1203">
        <w:rPr>
          <w:rFonts w:ascii="Arial" w:hAnsi="Arial" w:cs="Arial"/>
          <w:sz w:val="20"/>
          <w:szCs w:val="20"/>
        </w:rPr>
        <w:t>Clean faces of mechanical identification devices and glass frames of valve schedules.</w:t>
      </w:r>
    </w:p>
    <w:p w:rsidR="00030213" w:rsidRDefault="00030213" w:rsidP="00030213">
      <w:pPr>
        <w:pStyle w:val="ListParagraph"/>
        <w:ind w:left="1134"/>
        <w:rPr>
          <w:rFonts w:ascii="Arial" w:hAnsi="Arial" w:cs="Arial"/>
          <w:sz w:val="16"/>
          <w:szCs w:val="16"/>
        </w:rPr>
      </w:pPr>
    </w:p>
    <w:p w:rsidR="00030213" w:rsidRPr="00030213" w:rsidRDefault="00030213" w:rsidP="00030213">
      <w:pPr>
        <w:pStyle w:val="ListParagraph"/>
        <w:ind w:left="1134"/>
        <w:rPr>
          <w:rFonts w:ascii="Arial" w:hAnsi="Arial" w:cs="Arial"/>
          <w:sz w:val="16"/>
          <w:szCs w:val="16"/>
        </w:rPr>
      </w:pPr>
    </w:p>
    <w:p w:rsidR="001165B0" w:rsidRPr="001165B0" w:rsidRDefault="001165B0" w:rsidP="001165B0">
      <w:pPr>
        <w:pStyle w:val="ListParagraph"/>
        <w:ind w:left="56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E6366">
        <w:rPr>
          <w:rFonts w:ascii="Arial" w:hAnsi="Arial" w:cs="Arial"/>
          <w:b/>
          <w:sz w:val="20"/>
          <w:szCs w:val="20"/>
        </w:rPr>
        <w:t>IDENTIFICATION FOR PLUMBING PIPING AND EQUIPMENT</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D9" w:rsidRDefault="007112D9" w:rsidP="00A56E4C">
      <w:pPr>
        <w:spacing w:after="0" w:line="240" w:lineRule="auto"/>
      </w:pPr>
      <w:r>
        <w:separator/>
      </w:r>
    </w:p>
  </w:endnote>
  <w:endnote w:type="continuationSeparator" w:id="0">
    <w:p w:rsidR="007112D9" w:rsidRDefault="007112D9"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9" w:rsidRPr="00A56E4C" w:rsidRDefault="007112D9"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7112D9" w:rsidRDefault="0071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D9" w:rsidRDefault="007112D9" w:rsidP="00A56E4C">
      <w:pPr>
        <w:spacing w:after="0" w:line="240" w:lineRule="auto"/>
      </w:pPr>
      <w:r>
        <w:separator/>
      </w:r>
    </w:p>
  </w:footnote>
  <w:footnote w:type="continuationSeparator" w:id="0">
    <w:p w:rsidR="007112D9" w:rsidRDefault="007112D9"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9" w:rsidRPr="00DD6CCB" w:rsidRDefault="007112D9"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Pr>
        <w:rFonts w:ascii="Arial" w:eastAsia="Times New Roman" w:hAnsi="Arial" w:cs="Arial"/>
        <w:sz w:val="20"/>
        <w:szCs w:val="20"/>
      </w:rPr>
      <w:t>SECTION 22</w:t>
    </w:r>
    <w:r w:rsidRPr="00DD6CCB">
      <w:rPr>
        <w:rFonts w:ascii="Arial" w:eastAsia="Times New Roman" w:hAnsi="Arial" w:cs="Arial"/>
        <w:sz w:val="20"/>
        <w:szCs w:val="20"/>
      </w:rPr>
      <w:t xml:space="preserve"> </w:t>
    </w:r>
    <w:r>
      <w:rPr>
        <w:rFonts w:ascii="Arial" w:eastAsia="Times New Roman" w:hAnsi="Arial" w:cs="Arial"/>
        <w:sz w:val="20"/>
        <w:szCs w:val="20"/>
      </w:rPr>
      <w:t>05</w:t>
    </w:r>
    <w:r w:rsidRPr="00DD6CCB">
      <w:rPr>
        <w:rFonts w:ascii="Arial" w:eastAsia="Times New Roman" w:hAnsi="Arial" w:cs="Arial"/>
        <w:sz w:val="20"/>
        <w:szCs w:val="20"/>
      </w:rPr>
      <w:t xml:space="preserve"> </w:t>
    </w:r>
    <w:r>
      <w:rPr>
        <w:rFonts w:ascii="Arial" w:eastAsia="Times New Roman" w:hAnsi="Arial" w:cs="Arial"/>
        <w:sz w:val="20"/>
        <w:szCs w:val="20"/>
      </w:rPr>
      <w:t>53</w:t>
    </w:r>
  </w:p>
  <w:p w:rsidR="007112D9" w:rsidRPr="00DD6CCB" w:rsidRDefault="007112D9"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Pr>
        <w:rFonts w:ascii="Arial" w:eastAsia="Times New Roman" w:hAnsi="Arial" w:cs="Arial"/>
        <w:b/>
        <w:sz w:val="20"/>
        <w:szCs w:val="20"/>
      </w:rPr>
      <w:t xml:space="preserve">            IDENTIFICATION FOR PLUMBING PIPING AND EQUIPMENT</w:t>
    </w:r>
  </w:p>
  <w:p w:rsidR="007112D9" w:rsidRPr="00DD6CCB" w:rsidRDefault="007112D9"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FF123F">
      <w:rPr>
        <w:rFonts w:ascii="Arial" w:eastAsia="Times New Roman" w:hAnsi="Arial" w:cs="Arial"/>
        <w:noProof/>
        <w:sz w:val="20"/>
        <w:szCs w:val="20"/>
      </w:rPr>
      <w:t>5</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FF123F">
      <w:rPr>
        <w:rFonts w:ascii="Arial" w:eastAsia="Times New Roman" w:hAnsi="Arial" w:cs="Arial"/>
        <w:noProof/>
        <w:sz w:val="20"/>
        <w:szCs w:val="20"/>
      </w:rPr>
      <w:t>6</w:t>
    </w:r>
    <w:r w:rsidRPr="00DD6CCB">
      <w:rPr>
        <w:rFonts w:ascii="Arial" w:eastAsia="Times New Roman" w:hAnsi="Arial" w:cs="Arial"/>
        <w:sz w:val="20"/>
        <w:szCs w:val="20"/>
        <w:lang w:val="en-US"/>
      </w:rPr>
      <w:fldChar w:fldCharType="end"/>
    </w:r>
  </w:p>
  <w:p w:rsidR="007112D9" w:rsidRDefault="0071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213"/>
    <w:rsid w:val="001165B0"/>
    <w:rsid w:val="00181112"/>
    <w:rsid w:val="00275C08"/>
    <w:rsid w:val="002B3CC3"/>
    <w:rsid w:val="003644B9"/>
    <w:rsid w:val="004B2954"/>
    <w:rsid w:val="004F5E0E"/>
    <w:rsid w:val="007112D9"/>
    <w:rsid w:val="007B1203"/>
    <w:rsid w:val="007B44D9"/>
    <w:rsid w:val="007C72EE"/>
    <w:rsid w:val="008B7AAC"/>
    <w:rsid w:val="00914384"/>
    <w:rsid w:val="00935726"/>
    <w:rsid w:val="00982E0A"/>
    <w:rsid w:val="009A0B47"/>
    <w:rsid w:val="009A5BB1"/>
    <w:rsid w:val="009D1A52"/>
    <w:rsid w:val="00A24F39"/>
    <w:rsid w:val="00A56E4C"/>
    <w:rsid w:val="00A855AD"/>
    <w:rsid w:val="00AB0520"/>
    <w:rsid w:val="00B11616"/>
    <w:rsid w:val="00B338DB"/>
    <w:rsid w:val="00BE6366"/>
    <w:rsid w:val="00C41BCF"/>
    <w:rsid w:val="00C66BF6"/>
    <w:rsid w:val="00D261DE"/>
    <w:rsid w:val="00D819E5"/>
    <w:rsid w:val="00DB2408"/>
    <w:rsid w:val="00DD3746"/>
    <w:rsid w:val="00E049C0"/>
    <w:rsid w:val="00E424B7"/>
    <w:rsid w:val="00E72E41"/>
    <w:rsid w:val="00E77886"/>
    <w:rsid w:val="00EF78BB"/>
    <w:rsid w:val="00F52049"/>
    <w:rsid w:val="00FB5255"/>
    <w:rsid w:val="00FF1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table" w:styleId="TableGrid">
    <w:name w:val="Table Grid"/>
    <w:basedOn w:val="TableNormal"/>
    <w:uiPriority w:val="39"/>
    <w:rsid w:val="009A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/files/facilities/projectservices/standards/22_Plumbing/22_05_53_Identification_for_Plumbing_Piping_and_Equipment.docx</Folder_x0020_Path>
    <Folder_1 xmlns="7fd00f9a-458a-471e-b455-ad7d7b212f2b" xsi:nil="true"/>
  </documentManagement>
</p:properties>
</file>

<file path=customXml/itemProps1.xml><?xml version="1.0" encoding="utf-8"?>
<ds:datastoreItem xmlns:ds="http://schemas.openxmlformats.org/officeDocument/2006/customXml" ds:itemID="{98CDECD7-6FD5-4301-AB53-C1275708310D}"/>
</file>

<file path=customXml/itemProps2.xml><?xml version="1.0" encoding="utf-8"?>
<ds:datastoreItem xmlns:ds="http://schemas.openxmlformats.org/officeDocument/2006/customXml" ds:itemID="{CC089A95-F86C-4579-ACBC-8385F896A90A}"/>
</file>

<file path=customXml/itemProps3.xml><?xml version="1.0" encoding="utf-8"?>
<ds:datastoreItem xmlns:ds="http://schemas.openxmlformats.org/officeDocument/2006/customXml" ds:itemID="{82CECA48-BC31-45FD-B191-92BF069BC566}"/>
</file>

<file path=docProps/app.xml><?xml version="1.0" encoding="utf-8"?>
<Properties xmlns="http://schemas.openxmlformats.org/officeDocument/2006/extended-properties" xmlns:vt="http://schemas.openxmlformats.org/officeDocument/2006/docPropsVTypes">
  <Template>Normal.dotm</Template>
  <TotalTime>91</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7</cp:revision>
  <dcterms:created xsi:type="dcterms:W3CDTF">2022-02-02T16:41:00Z</dcterms:created>
  <dcterms:modified xsi:type="dcterms:W3CDTF">2022-02-11T22:43:00Z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