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D1582D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273F08" w:rsidRPr="00273F08" w:rsidRDefault="00273F08" w:rsidP="00273F0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Casework for laboratories designated for Biohazard Containment Levels 1 through 4.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D1582D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BCIT Guidelines</w:t>
      </w:r>
    </w:p>
    <w:p w:rsidR="00273F08" w:rsidRPr="00273F08" w:rsidRDefault="00273F08" w:rsidP="00273F0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Section 06 40 00 Architectural Woodwork.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D1582D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Coordination Requirements</w:t>
      </w:r>
    </w:p>
    <w:p w:rsidR="00273F08" w:rsidRPr="00273F08" w:rsidRDefault="00273F08" w:rsidP="00273F0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Early in the design process, review design intent and additional requirements with BCIT.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D1582D" w:rsidRDefault="00D1582D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</w:t>
      </w:r>
      <w:r w:rsidR="00E702B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ments</w:t>
      </w:r>
    </w:p>
    <w:p w:rsidR="00273F08" w:rsidRPr="00273F08" w:rsidRDefault="00273F08" w:rsidP="00273F0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Whenever project permits, conform to the most stringent requirements, to allow for flexibility of use.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Conform to function-specific requirements</w:t>
      </w:r>
      <w:r w:rsidR="00273F08"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702B8" w:rsidRDefault="00E702B8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Seismic: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Provide seismic restraint for all shelving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Provide seismic restraint for all freestanding cabinets taller than 1200 mm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Provide edges to shelving and similar features to minimize spillage including during seismic activity.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Provide marine edging or similar at countertops to contain spillage.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E702B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Finishes: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finishes to suit required resistance to: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Chemicals including acids, alkalis, solvents, and reagents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Heat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Moisture, humidity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Abrasion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Impact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2763C4" w:rsidRPr="00E702B8" w:rsidRDefault="002763C4" w:rsidP="002763C4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Radioisotope chemistry</w:t>
      </w:r>
      <w:r>
        <w:rPr>
          <w:rFonts w:ascii="Arial" w:hAnsi="Arial" w:cs="Arial"/>
          <w:sz w:val="20"/>
          <w:szCs w:val="20"/>
        </w:rPr>
        <w:t>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D1582D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 AND SUBMITTAL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D1582D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BCIT Submittals and Notifications</w:t>
      </w:r>
    </w:p>
    <w:p w:rsidR="00273F08" w:rsidRPr="00273F08" w:rsidRDefault="00273F08" w:rsidP="00273F0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Confirm with BCIT if sample mock-up is required</w:t>
      </w:r>
      <w:r>
        <w:rPr>
          <w:rFonts w:ascii="Arial" w:hAnsi="Arial" w:cs="Arial"/>
          <w:sz w:val="20"/>
          <w:szCs w:val="20"/>
        </w:rPr>
        <w:t>.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lastRenderedPageBreak/>
        <w:t>Closeout Submittals: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Maintenance data shall include each finish type and colour formulation.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Confirm with BCIT if any material is to be provided for maintenance purposes.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Assurance: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For seismic restraints including anchorage, a Professional Engineer registered in BC, and engaged by the manufacturer, is to seal shop drawings and carry out site reviews confirmed by Letters of Assurance.</w:t>
      </w:r>
    </w:p>
    <w:p w:rsidR="00273F08" w:rsidRPr="00273F08" w:rsidRDefault="00273F08" w:rsidP="00273F08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63C4" w:rsidRDefault="002763C4" w:rsidP="002763C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Warranties:</w:t>
      </w:r>
    </w:p>
    <w:p w:rsidR="00273F08" w:rsidRPr="00273F08" w:rsidRDefault="00273F08" w:rsidP="00273F0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63C4" w:rsidRPr="002763C4" w:rsidRDefault="002763C4" w:rsidP="00406F1D">
      <w:pPr>
        <w:pStyle w:val="ListParagraph"/>
        <w:numPr>
          <w:ilvl w:val="3"/>
          <w:numId w:val="3"/>
        </w:numPr>
        <w:ind w:left="2127" w:hanging="426"/>
        <w:rPr>
          <w:rFonts w:ascii="Arial" w:hAnsi="Arial" w:cs="Arial"/>
          <w:sz w:val="20"/>
          <w:szCs w:val="20"/>
        </w:rPr>
      </w:pPr>
      <w:r w:rsidRPr="002763C4">
        <w:rPr>
          <w:rFonts w:ascii="Arial" w:hAnsi="Arial" w:cs="Arial"/>
          <w:sz w:val="20"/>
          <w:szCs w:val="20"/>
        </w:rPr>
        <w:t>Two (2) year manufacturer’s warranty to include replacing and refinishing due to defects or faulty workmanship.</w:t>
      </w:r>
    </w:p>
    <w:p w:rsid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P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Default="00D1582D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MATERIALS</w:t>
      </w:r>
    </w:p>
    <w:p w:rsidR="003C54AD" w:rsidRPr="003C54AD" w:rsidRDefault="003C54AD" w:rsidP="003C54AD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3C54AD" w:rsidRDefault="00D1582D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Requirements</w:t>
      </w:r>
    </w:p>
    <w:p w:rsidR="00B37861" w:rsidRPr="00B37861" w:rsidRDefault="00B37861" w:rsidP="00B3786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Select manufacturer recognized as specializing in the manufacture and installation of Laboratory Casework and fittings of the type required for project.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Metal casework to be pre-fabricated and with factory-finished systems.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Tops to be continuous with no open seams, integral backsplash, sealed joints to walls etc.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Rounded edges (mandatory when positive pressure suits are worn).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Minimize joints generally, and seal.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 xml:space="preserve">Maximize spacing of legs to optimize free under counter space and flexibility. 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Provide under slung moveable modular units (e.g. drawer / shelf units), for flexibility.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Design for vibration control.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D1582D" w:rsidP="00D1582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Prescriptive Requirements</w:t>
      </w:r>
    </w:p>
    <w:p w:rsidR="00B37861" w:rsidRPr="00B37861" w:rsidRDefault="00B37861" w:rsidP="00B3786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Suitable worktop materials include:</w:t>
      </w:r>
    </w:p>
    <w:p w:rsidR="00B37861" w:rsidRPr="00B37861" w:rsidRDefault="00B37861" w:rsidP="00B3786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Stainless steel preferred (mandatory for Containment Level 4 labs)</w:t>
      </w:r>
      <w:r>
        <w:rPr>
          <w:rFonts w:ascii="Arial" w:hAnsi="Arial" w:cs="Arial"/>
          <w:sz w:val="20"/>
          <w:szCs w:val="20"/>
        </w:rPr>
        <w:t>.</w:t>
      </w:r>
    </w:p>
    <w:p w:rsidR="00B37861" w:rsidRPr="00B37861" w:rsidRDefault="00B37861" w:rsidP="00B3786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Solid cast epoxy resin</w:t>
      </w:r>
      <w:r>
        <w:rPr>
          <w:rFonts w:ascii="Arial" w:hAnsi="Arial" w:cs="Arial"/>
          <w:sz w:val="20"/>
          <w:szCs w:val="20"/>
        </w:rPr>
        <w:t>.</w:t>
      </w:r>
    </w:p>
    <w:p w:rsidR="00B37861" w:rsidRPr="00B37861" w:rsidRDefault="00B37861" w:rsidP="00B3786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Resin-impregnated natural stone</w:t>
      </w:r>
      <w:r>
        <w:rPr>
          <w:rFonts w:ascii="Arial" w:hAnsi="Arial" w:cs="Arial"/>
          <w:sz w:val="20"/>
          <w:szCs w:val="20"/>
        </w:rPr>
        <w:t>.</w:t>
      </w:r>
    </w:p>
    <w:p w:rsidR="00B37861" w:rsidRPr="00B37861" w:rsidRDefault="00B37861" w:rsidP="00B3786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Laboratory grade plastic laminate</w:t>
      </w:r>
      <w:r>
        <w:rPr>
          <w:rFonts w:ascii="Arial" w:hAnsi="Arial" w:cs="Arial"/>
          <w:sz w:val="20"/>
          <w:szCs w:val="20"/>
        </w:rPr>
        <w:t>.</w:t>
      </w:r>
    </w:p>
    <w:p w:rsidR="00B37861" w:rsidRPr="00B37861" w:rsidRDefault="00B37861" w:rsidP="00B3786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3F08" w:rsidRDefault="00273F08" w:rsidP="00273F0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Other with approval from BCIT.</w:t>
      </w:r>
    </w:p>
    <w:p w:rsidR="00B37861" w:rsidRPr="00B37861" w:rsidRDefault="00B37861" w:rsidP="00B3786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273F08" w:rsidRPr="00273F08" w:rsidRDefault="00273F08" w:rsidP="00273F0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273F08">
        <w:rPr>
          <w:rFonts w:ascii="Arial" w:hAnsi="Arial" w:cs="Arial"/>
          <w:sz w:val="20"/>
          <w:szCs w:val="20"/>
        </w:rPr>
        <w:t>Installation shall be by manufacturer-trained and certified installer</w:t>
      </w:r>
      <w:r>
        <w:rPr>
          <w:rFonts w:ascii="Arial" w:hAnsi="Arial" w:cs="Arial"/>
          <w:sz w:val="20"/>
          <w:szCs w:val="20"/>
        </w:rPr>
        <w:t>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D1582D">
        <w:rPr>
          <w:rFonts w:ascii="Arial" w:hAnsi="Arial" w:cs="Arial"/>
          <w:b/>
          <w:sz w:val="20"/>
          <w:szCs w:val="20"/>
        </w:rPr>
        <w:t>LABORATORY CASEWORK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 xml:space="preserve">SECTION </w:t>
    </w:r>
    <w:r w:rsidR="00D1582D">
      <w:rPr>
        <w:rFonts w:ascii="Arial" w:eastAsia="Times New Roman" w:hAnsi="Arial" w:cs="Arial"/>
        <w:sz w:val="20"/>
        <w:szCs w:val="20"/>
      </w:rPr>
      <w:t>12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D1582D">
      <w:rPr>
        <w:rFonts w:ascii="Arial" w:eastAsia="Times New Roman" w:hAnsi="Arial" w:cs="Arial"/>
        <w:sz w:val="20"/>
        <w:szCs w:val="20"/>
      </w:rPr>
      <w:t>35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D1582D">
      <w:rPr>
        <w:rFonts w:ascii="Arial" w:eastAsia="Times New Roman" w:hAnsi="Arial" w:cs="Arial"/>
        <w:sz w:val="20"/>
        <w:szCs w:val="20"/>
      </w:rPr>
      <w:t>53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D1582D">
      <w:rPr>
        <w:rFonts w:ascii="Arial" w:eastAsia="Times New Roman" w:hAnsi="Arial" w:cs="Arial"/>
        <w:b/>
        <w:sz w:val="20"/>
        <w:szCs w:val="20"/>
      </w:rPr>
      <w:t>LABORATORY CASEWORK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4D3437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4D3437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089D"/>
    <w:rsid w:val="00273F08"/>
    <w:rsid w:val="00275C08"/>
    <w:rsid w:val="002763C4"/>
    <w:rsid w:val="00281AFD"/>
    <w:rsid w:val="002B3CC3"/>
    <w:rsid w:val="003644B9"/>
    <w:rsid w:val="003C54AD"/>
    <w:rsid w:val="00406F1D"/>
    <w:rsid w:val="004B2954"/>
    <w:rsid w:val="004D3437"/>
    <w:rsid w:val="004F5E0E"/>
    <w:rsid w:val="0057073E"/>
    <w:rsid w:val="007C72EE"/>
    <w:rsid w:val="00896219"/>
    <w:rsid w:val="008B7AAC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B11616"/>
    <w:rsid w:val="00B37861"/>
    <w:rsid w:val="00C66BF6"/>
    <w:rsid w:val="00D1582D"/>
    <w:rsid w:val="00D261DE"/>
    <w:rsid w:val="00D819E5"/>
    <w:rsid w:val="00DB2408"/>
    <w:rsid w:val="00E049C0"/>
    <w:rsid w:val="00E702B8"/>
    <w:rsid w:val="00E77886"/>
    <w:rsid w:val="00EF78BB"/>
    <w:rsid w:val="00F10CC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2022-03-10T08:00:00+00:00</Approved_x0020_Date>
    <Uploaded xmlns="7fd00f9a-458a-471e-b455-ad7d7b212f2b">false</Uploaded>
    <Folder_x0020_Path xmlns="7fd00f9a-458a-471e-b455-ad7d7b212f2b">/files/facilities/projectservices/standards/12_Furnishings/12_35_53_Laboratory_Casework.docx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2775718F-CAA6-428F-AB16-A55FE7EE9B09}"/>
</file>

<file path=customXml/itemProps2.xml><?xml version="1.0" encoding="utf-8"?>
<ds:datastoreItem xmlns:ds="http://schemas.openxmlformats.org/officeDocument/2006/customXml" ds:itemID="{98486177-ACA2-4555-A3C7-E2F18C028AB8}"/>
</file>

<file path=customXml/itemProps3.xml><?xml version="1.0" encoding="utf-8"?>
<ds:datastoreItem xmlns:ds="http://schemas.openxmlformats.org/officeDocument/2006/customXml" ds:itemID="{8B6B4B20-A787-4F35-8504-B2038C16F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7</cp:revision>
  <dcterms:created xsi:type="dcterms:W3CDTF">2022-02-22T17:15:00Z</dcterms:created>
  <dcterms:modified xsi:type="dcterms:W3CDTF">2022-02-23T01:17:00Z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