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FB5255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E10DAD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 Include</w:t>
      </w:r>
    </w:p>
    <w:p w:rsidR="00FA7C46" w:rsidRPr="00FA7C46" w:rsidRDefault="00FA7C46" w:rsidP="00FA7C46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FA7C46" w:rsidRDefault="00FA7C46" w:rsidP="00FA7C46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FA7C46">
        <w:rPr>
          <w:rFonts w:ascii="Arial" w:hAnsi="Arial" w:cs="Arial"/>
          <w:sz w:val="20"/>
          <w:szCs w:val="20"/>
        </w:rPr>
        <w:t>Glass and glazing.</w:t>
      </w:r>
    </w:p>
    <w:p w:rsidR="00FA7C46" w:rsidRPr="00FA7C46" w:rsidRDefault="00FA7C46" w:rsidP="00FA7C4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C54AD" w:rsidRDefault="00E10DAD" w:rsidP="00E10D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BCIT Sections</w:t>
      </w:r>
    </w:p>
    <w:p w:rsidR="00E91DD7" w:rsidRPr="00E91DD7" w:rsidRDefault="00E91DD7" w:rsidP="00E91DD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91DD7" w:rsidRDefault="00E91DD7" w:rsidP="00E91DD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91DD7">
        <w:rPr>
          <w:rFonts w:ascii="Arial" w:hAnsi="Arial" w:cs="Arial"/>
          <w:sz w:val="20"/>
          <w:szCs w:val="20"/>
        </w:rPr>
        <w:t>08 11 00 Metal Doors and Frames.</w:t>
      </w:r>
    </w:p>
    <w:p w:rsidR="00E91DD7" w:rsidRPr="00E91DD7" w:rsidRDefault="00E91DD7" w:rsidP="00E91DD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91DD7" w:rsidRDefault="00E91DD7" w:rsidP="00E91DD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91DD7">
        <w:rPr>
          <w:rFonts w:ascii="Arial" w:hAnsi="Arial" w:cs="Arial"/>
          <w:sz w:val="20"/>
          <w:szCs w:val="20"/>
        </w:rPr>
        <w:t>08 14 00 Wood Doors.</w:t>
      </w:r>
    </w:p>
    <w:p w:rsidR="00E91DD7" w:rsidRPr="00E91DD7" w:rsidRDefault="00E91DD7" w:rsidP="00E91DD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91DD7" w:rsidRDefault="00E91DD7" w:rsidP="00E91DD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91DD7">
        <w:rPr>
          <w:rFonts w:ascii="Arial" w:hAnsi="Arial" w:cs="Arial"/>
          <w:sz w:val="20"/>
          <w:szCs w:val="20"/>
        </w:rPr>
        <w:t>08 41 13 Aluminum Framed Entrances and Storefront.</w:t>
      </w:r>
    </w:p>
    <w:p w:rsidR="00E91DD7" w:rsidRPr="00E91DD7" w:rsidRDefault="00E91DD7" w:rsidP="00E91DD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91DD7" w:rsidRDefault="00E91DD7" w:rsidP="00E91DD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91DD7">
        <w:rPr>
          <w:rFonts w:ascii="Arial" w:hAnsi="Arial" w:cs="Arial"/>
          <w:sz w:val="20"/>
          <w:szCs w:val="20"/>
        </w:rPr>
        <w:t>08 44 13 Glazed Aluminum Curtain Walls.</w:t>
      </w:r>
    </w:p>
    <w:p w:rsidR="00E91DD7" w:rsidRPr="00E91DD7" w:rsidRDefault="00E91DD7" w:rsidP="00E91DD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91DD7" w:rsidRPr="00E91DD7" w:rsidRDefault="00E91DD7" w:rsidP="00E91DD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91DD7">
        <w:rPr>
          <w:rFonts w:ascii="Arial" w:hAnsi="Arial" w:cs="Arial"/>
          <w:sz w:val="20"/>
          <w:szCs w:val="20"/>
        </w:rPr>
        <w:t>08 50 00 Windows.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E10DAD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ADMINISTRATIVE AND SUBMITTAL REQUIREMENTS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3C54AD" w:rsidRDefault="00E10DAD" w:rsidP="00E10DAD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BCIT Submittals and Notifications</w:t>
      </w:r>
    </w:p>
    <w:p w:rsidR="00E91DD7" w:rsidRPr="00E91DD7" w:rsidRDefault="00E91DD7" w:rsidP="00E91DD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91DD7" w:rsidRPr="00E91DD7" w:rsidRDefault="00E91DD7" w:rsidP="00E91DD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91DD7">
        <w:rPr>
          <w:rFonts w:ascii="Arial" w:hAnsi="Arial" w:cs="Arial"/>
          <w:sz w:val="20"/>
          <w:szCs w:val="20"/>
        </w:rPr>
        <w:t>Samples: Submit three 300 mm (12 in.) square samples of each type of glass specified are to be provided to BCIT.</w:t>
      </w:r>
    </w:p>
    <w:p w:rsidR="003C54AD" w:rsidRDefault="003C54AD" w:rsidP="003C54AD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3C54AD" w:rsidRPr="003C54AD" w:rsidRDefault="003C54AD" w:rsidP="003C54AD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3C54AD" w:rsidRDefault="00E10DAD" w:rsidP="003C54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ASSURANCE</w:t>
      </w:r>
    </w:p>
    <w:p w:rsidR="00E10DAD" w:rsidRPr="00E10DAD" w:rsidRDefault="00E10DAD" w:rsidP="00E10DAD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E10DAD" w:rsidRDefault="00E10DAD" w:rsidP="00E10D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Mock-Ups</w:t>
      </w:r>
    </w:p>
    <w:p w:rsidR="00DA1E54" w:rsidRPr="00DA1E54" w:rsidRDefault="00DA1E54" w:rsidP="00DA1E5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Specify mock-ups to verify selections and to demonstrate aesthetic effects and qualities of materials and execution.</w:t>
      </w:r>
    </w:p>
    <w:p w:rsidR="00DA1E54" w:rsidRPr="00DA1E54" w:rsidRDefault="00DA1E54" w:rsidP="00DA1E5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Mock-ups are to be constructed with glass and glazing systems specified, including typical lite size, framing systems and glazing methods, and accessories, including air barrier, membrane flashing and metal flashing.</w:t>
      </w:r>
    </w:p>
    <w:p w:rsidR="00DA1E54" w:rsidRPr="00DA1E54" w:rsidRDefault="00DA1E54" w:rsidP="00DA1E5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Review mock-ups.</w:t>
      </w:r>
    </w:p>
    <w:p w:rsidR="00DA1E54" w:rsidRPr="00DA1E54" w:rsidRDefault="00DA1E54" w:rsidP="00DA1E5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Mock-ups are to be maintained during construction in an undisturbed condition as a standard for judging the completed work. Accepted mock-ups may become part of the completed work if undisturbed at the time of Substantial Completion.</w:t>
      </w:r>
    </w:p>
    <w:p w:rsidR="00DA1E54" w:rsidRPr="00DA1E54" w:rsidRDefault="00DA1E54" w:rsidP="00DA1E5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10DAD" w:rsidRDefault="00E10DAD" w:rsidP="00E10D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Warranty</w:t>
      </w:r>
    </w:p>
    <w:p w:rsidR="00DA1E54" w:rsidRPr="00DA1E54" w:rsidRDefault="00DA1E54" w:rsidP="00DA1E5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DA1E54" w:rsidRPr="00DA1E54" w:rsidRDefault="00DA1E54" w:rsidP="00DA1E5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Provide Fabricator’s five (5) year warranty from date of manufacture on all glazing and insulated units.</w:t>
      </w:r>
    </w:p>
    <w:p w:rsidR="00E10DAD" w:rsidRDefault="00E10DAD" w:rsidP="00E10DAD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10DAD" w:rsidRPr="00E10DAD" w:rsidRDefault="00E10DAD" w:rsidP="00E10DAD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10DAD" w:rsidRDefault="00E10DAD" w:rsidP="003C54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PRODUCTS</w:t>
      </w:r>
    </w:p>
    <w:p w:rsidR="003C54AD" w:rsidRPr="003C54AD" w:rsidRDefault="003C54AD" w:rsidP="003C54AD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3C54AD" w:rsidRDefault="00E10DAD" w:rsidP="003C54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Manufacturers</w:t>
      </w:r>
    </w:p>
    <w:p w:rsidR="00DA1E54" w:rsidRPr="00DA1E54" w:rsidRDefault="00DA1E54" w:rsidP="00DA1E5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Confirm acceptable glass manufacturers with BCIT.</w:t>
      </w:r>
    </w:p>
    <w:p w:rsidR="00DA1E54" w:rsidRPr="00DA1E54" w:rsidRDefault="00DA1E54" w:rsidP="00DA1E5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C54AD" w:rsidRDefault="00E10DAD" w:rsidP="003C54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Glass Materials</w:t>
      </w:r>
    </w:p>
    <w:p w:rsidR="00DA1E54" w:rsidRPr="00DA1E54" w:rsidRDefault="00DA1E54" w:rsidP="00DA1E5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Glass:</w:t>
      </w:r>
    </w:p>
    <w:p w:rsidR="00DA1E54" w:rsidRPr="00DA1E54" w:rsidRDefault="00DA1E54" w:rsidP="00DA1E5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Low E coating to be provided by PPG Industries or Guardian Industries or approval by BCIT</w:t>
      </w:r>
      <w:r>
        <w:rPr>
          <w:rFonts w:ascii="Arial" w:hAnsi="Arial" w:cs="Arial"/>
          <w:sz w:val="20"/>
          <w:szCs w:val="20"/>
        </w:rPr>
        <w:t>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Wire (Georgian) glazing is not preferred.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 xml:space="preserve">Fire rated glass to be provided for vision </w:t>
      </w:r>
      <w:proofErr w:type="spellStart"/>
      <w:r w:rsidRPr="00DA1E54">
        <w:rPr>
          <w:rFonts w:ascii="Arial" w:hAnsi="Arial" w:cs="Arial"/>
          <w:sz w:val="20"/>
          <w:szCs w:val="20"/>
        </w:rPr>
        <w:t>lites</w:t>
      </w:r>
      <w:proofErr w:type="spellEnd"/>
      <w:r w:rsidRPr="00DA1E54">
        <w:rPr>
          <w:rFonts w:ascii="Arial" w:hAnsi="Arial" w:cs="Arial"/>
          <w:sz w:val="20"/>
          <w:szCs w:val="20"/>
        </w:rPr>
        <w:t xml:space="preserve"> in fire doors and exit doors.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Glazing at grade or accessible to grade to be laminated for security.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All monolithic glass to be tempered and minimum 12 mm (½”) thick</w:t>
      </w:r>
      <w:r>
        <w:rPr>
          <w:rFonts w:ascii="Arial" w:hAnsi="Arial" w:cs="Arial"/>
          <w:sz w:val="20"/>
          <w:szCs w:val="20"/>
        </w:rPr>
        <w:t>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Provide tempered laminated glass for all glazing applications that provide acoustic separation between rooms.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Structural interlayers are to be used for the following applications, including minimally supported glass constructions, overhead glazing, glazed structural guardrail systems and glazed fall protection applications.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Exposed exterior laminated glass to have a UV stabilizer interlayer to avoid yellowing</w:t>
      </w:r>
      <w:r>
        <w:rPr>
          <w:rFonts w:ascii="Arial" w:hAnsi="Arial" w:cs="Arial"/>
          <w:sz w:val="20"/>
          <w:szCs w:val="20"/>
        </w:rPr>
        <w:t>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All interior vision glazing to be low-iron glass.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Exterior single glazed units are not to be used.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Insulated glass units accessible from grade are to have the exterior lite laminated with a structural interlayer for security and acoustic separation.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The minimum glass lite thickness within an insulated glass unit is to be 6mm.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Spacers:</w:t>
      </w:r>
    </w:p>
    <w:p w:rsidR="00DA1E54" w:rsidRPr="00DA1E54" w:rsidRDefault="00DA1E54" w:rsidP="00DA1E5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Spacers to have warm edge spacer.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 xml:space="preserve">For aesthetic reasons use of black primary and secondary sealants is highly recommended, with a black anodized aluminum spacer or black </w:t>
      </w:r>
      <w:proofErr w:type="spellStart"/>
      <w:r w:rsidRPr="00DA1E54">
        <w:rPr>
          <w:rFonts w:ascii="Arial" w:hAnsi="Arial" w:cs="Arial"/>
          <w:sz w:val="20"/>
          <w:szCs w:val="20"/>
        </w:rPr>
        <w:t>Vitrum</w:t>
      </w:r>
      <w:proofErr w:type="spellEnd"/>
      <w:r w:rsidRPr="00DA1E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E54">
        <w:rPr>
          <w:rFonts w:ascii="Arial" w:hAnsi="Arial" w:cs="Arial"/>
          <w:sz w:val="20"/>
          <w:szCs w:val="20"/>
        </w:rPr>
        <w:t>UltraBar</w:t>
      </w:r>
      <w:proofErr w:type="spellEnd"/>
      <w:r w:rsidRPr="00DA1E54">
        <w:rPr>
          <w:rFonts w:ascii="Arial" w:hAnsi="Arial" w:cs="Arial"/>
          <w:sz w:val="20"/>
          <w:szCs w:val="20"/>
        </w:rPr>
        <w:t>™ Plus.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3C54AD" w:rsidRDefault="00E10DAD" w:rsidP="003C54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Glazing Films</w:t>
      </w:r>
    </w:p>
    <w:p w:rsidR="00DA1E54" w:rsidRPr="00DA1E54" w:rsidRDefault="00DA1E54" w:rsidP="00DA1E5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Consider window films for interior glazing.</w:t>
      </w:r>
    </w:p>
    <w:p w:rsidR="00DA1E54" w:rsidRPr="00DA1E54" w:rsidRDefault="00DA1E54" w:rsidP="00DA1E5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Confirm type of film, level of required privacy, and extent/sizes with BCIT.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Acceptable brand and finish:</w:t>
      </w:r>
    </w:p>
    <w:p w:rsidR="00DA1E54" w:rsidRPr="00DA1E54" w:rsidRDefault="00DA1E54" w:rsidP="00DA1E54">
      <w:pPr>
        <w:pStyle w:val="ListParagraph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3M Matte Film</w:t>
      </w:r>
      <w:r>
        <w:rPr>
          <w:rFonts w:ascii="Arial" w:hAnsi="Arial" w:cs="Arial"/>
          <w:sz w:val="20"/>
          <w:szCs w:val="20"/>
        </w:rPr>
        <w:t>.</w:t>
      </w:r>
    </w:p>
    <w:p w:rsidR="00DA1E54" w:rsidRPr="00DA1E54" w:rsidRDefault="00DA1E54" w:rsidP="00DA1E54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Newco Solar Solutions, Silver 20</w:t>
      </w:r>
      <w:r>
        <w:rPr>
          <w:rFonts w:ascii="Arial" w:hAnsi="Arial" w:cs="Arial"/>
          <w:sz w:val="20"/>
          <w:szCs w:val="20"/>
        </w:rPr>
        <w:t>.</w:t>
      </w:r>
    </w:p>
    <w:p w:rsidR="00DA1E54" w:rsidRPr="00DA1E54" w:rsidRDefault="00DA1E54" w:rsidP="00DA1E54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DA1E54" w:rsidRDefault="00DA1E54" w:rsidP="00DA1E54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DA1E54">
        <w:rPr>
          <w:rFonts w:ascii="Arial" w:hAnsi="Arial" w:cs="Arial"/>
          <w:sz w:val="20"/>
          <w:szCs w:val="20"/>
        </w:rPr>
        <w:t>Alternatives will be considered</w:t>
      </w:r>
      <w:r>
        <w:rPr>
          <w:rFonts w:ascii="Arial" w:hAnsi="Arial" w:cs="Arial"/>
          <w:sz w:val="20"/>
          <w:szCs w:val="20"/>
        </w:rPr>
        <w:t>.</w:t>
      </w:r>
    </w:p>
    <w:p w:rsidR="00DA1E54" w:rsidRPr="00DA1E54" w:rsidRDefault="00DA1E54" w:rsidP="00DA1E54">
      <w:pPr>
        <w:pStyle w:val="ListParagraph"/>
        <w:rPr>
          <w:rFonts w:ascii="Arial" w:hAnsi="Arial" w:cs="Arial"/>
          <w:sz w:val="20"/>
          <w:szCs w:val="20"/>
        </w:rPr>
      </w:pPr>
    </w:p>
    <w:p w:rsidR="00DA1E54" w:rsidRDefault="00DA1E54" w:rsidP="00DA1E5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to be applied to sealed units.</w:t>
      </w:r>
    </w:p>
    <w:p w:rsidR="00DA1E54" w:rsidRPr="00DA1E54" w:rsidRDefault="00DA1E54" w:rsidP="00DA1E5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E10DAD" w:rsidRDefault="00E10DAD" w:rsidP="003C54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Tolerances</w:t>
      </w:r>
    </w:p>
    <w:p w:rsidR="0050133C" w:rsidRPr="0050133C" w:rsidRDefault="0050133C" w:rsidP="0050133C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DA1E54" w:rsidRDefault="00DA1E54" w:rsidP="0050133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0133C">
        <w:rPr>
          <w:rFonts w:ascii="Arial" w:hAnsi="Arial" w:cs="Arial"/>
          <w:sz w:val="20"/>
          <w:szCs w:val="20"/>
        </w:rPr>
        <w:t>Tempered Glass Fabrication Tolerances</w:t>
      </w:r>
      <w:r w:rsidR="0050133C">
        <w:rPr>
          <w:rFonts w:ascii="Arial" w:hAnsi="Arial" w:cs="Arial"/>
          <w:sz w:val="20"/>
          <w:szCs w:val="20"/>
        </w:rPr>
        <w:t>:</w:t>
      </w:r>
    </w:p>
    <w:p w:rsidR="0050133C" w:rsidRPr="0050133C" w:rsidRDefault="0050133C" w:rsidP="0050133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50133C" w:rsidRDefault="0050133C" w:rsidP="0050133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0133C">
        <w:rPr>
          <w:rFonts w:ascii="Arial" w:hAnsi="Arial" w:cs="Arial"/>
          <w:sz w:val="20"/>
          <w:szCs w:val="20"/>
        </w:rPr>
        <w:t>Glass to be annealed, heat-strengthened, fully tempered or heat soaked and fully tempered as required to meet all applicable codes and/or thermal stress and wind loads.</w:t>
      </w:r>
    </w:p>
    <w:p w:rsidR="0050133C" w:rsidRPr="0050133C" w:rsidRDefault="0050133C" w:rsidP="0050133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0133C" w:rsidRDefault="0050133C" w:rsidP="0050133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0133C">
        <w:rPr>
          <w:rFonts w:ascii="Arial" w:hAnsi="Arial" w:cs="Arial"/>
          <w:sz w:val="20"/>
          <w:szCs w:val="20"/>
        </w:rPr>
        <w:t>Heat Treated Glass to be horizontally processed with inherent roll wave distortion pattern parallel to the bottom edge of the glass.</w:t>
      </w:r>
    </w:p>
    <w:p w:rsidR="0050133C" w:rsidRPr="0050133C" w:rsidRDefault="0050133C" w:rsidP="0050133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0133C" w:rsidRDefault="0050133C" w:rsidP="0050133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0133C">
        <w:rPr>
          <w:rFonts w:ascii="Arial" w:hAnsi="Arial" w:cs="Arial"/>
          <w:sz w:val="20"/>
          <w:szCs w:val="20"/>
        </w:rPr>
        <w:t>Maximum bow and warp 1/32 in. per lineal foot (0.79 mm)</w:t>
      </w:r>
      <w:r>
        <w:rPr>
          <w:rFonts w:ascii="Arial" w:hAnsi="Arial" w:cs="Arial"/>
          <w:sz w:val="20"/>
          <w:szCs w:val="20"/>
        </w:rPr>
        <w:t>.</w:t>
      </w:r>
    </w:p>
    <w:p w:rsidR="0050133C" w:rsidRPr="0050133C" w:rsidRDefault="0050133C" w:rsidP="0050133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0133C" w:rsidRDefault="0050133C" w:rsidP="0050133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0133C">
        <w:rPr>
          <w:rFonts w:ascii="Arial" w:hAnsi="Arial" w:cs="Arial"/>
          <w:sz w:val="20"/>
          <w:szCs w:val="20"/>
        </w:rPr>
        <w:t>Each lite of coated, tinted and reflective glass to have a maximum peak to valley roller wave +/- 100md (</w:t>
      </w:r>
      <w:proofErr w:type="spellStart"/>
      <w:r w:rsidRPr="0050133C">
        <w:rPr>
          <w:rFonts w:ascii="Arial" w:hAnsi="Arial" w:cs="Arial"/>
          <w:sz w:val="20"/>
          <w:szCs w:val="20"/>
        </w:rPr>
        <w:t>millidiopter</w:t>
      </w:r>
      <w:proofErr w:type="spellEnd"/>
      <w:r w:rsidRPr="0050133C">
        <w:rPr>
          <w:rFonts w:ascii="Arial" w:hAnsi="Arial" w:cs="Arial"/>
          <w:sz w:val="20"/>
          <w:szCs w:val="20"/>
        </w:rPr>
        <w:t>) over 95% of the glass surface.</w:t>
      </w:r>
    </w:p>
    <w:p w:rsidR="0050133C" w:rsidRPr="0050133C" w:rsidRDefault="0050133C" w:rsidP="0050133C">
      <w:pPr>
        <w:pStyle w:val="ListParagraph"/>
        <w:rPr>
          <w:rFonts w:ascii="Arial" w:hAnsi="Arial" w:cs="Arial"/>
          <w:sz w:val="16"/>
          <w:szCs w:val="16"/>
        </w:rPr>
      </w:pPr>
    </w:p>
    <w:p w:rsidR="0050133C" w:rsidRDefault="0050133C" w:rsidP="0050133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Insulated Glass Units – Fabrication Tolerances:</w:t>
      </w:r>
    </w:p>
    <w:p w:rsidR="0050133C" w:rsidRPr="0050133C" w:rsidRDefault="0050133C" w:rsidP="0050133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50133C" w:rsidRDefault="0050133C" w:rsidP="0050133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0133C">
        <w:rPr>
          <w:rFonts w:ascii="Arial" w:hAnsi="Arial" w:cs="Arial"/>
          <w:sz w:val="20"/>
          <w:szCs w:val="20"/>
        </w:rPr>
        <w:t>Gaps or skips between primary and secondary sealant are permitted to a maximum width of 1.59 mm (1/16 in.) by a maximum length of 51 mm (2 in.) with gaps separated by at least 457mm (18 in.).</w:t>
      </w:r>
    </w:p>
    <w:p w:rsidR="0050133C" w:rsidRPr="0050133C" w:rsidRDefault="0050133C" w:rsidP="0050133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0133C" w:rsidRPr="0050133C" w:rsidRDefault="0050133C" w:rsidP="0050133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0133C">
        <w:rPr>
          <w:rFonts w:ascii="Arial" w:hAnsi="Arial" w:cs="Arial"/>
          <w:sz w:val="20"/>
          <w:szCs w:val="20"/>
        </w:rPr>
        <w:t xml:space="preserve">Ensure </w:t>
      </w:r>
      <w:proofErr w:type="spellStart"/>
      <w:r w:rsidRPr="0050133C">
        <w:rPr>
          <w:rFonts w:ascii="Arial" w:hAnsi="Arial" w:cs="Arial"/>
          <w:sz w:val="20"/>
          <w:szCs w:val="20"/>
        </w:rPr>
        <w:t>lites</w:t>
      </w:r>
      <w:proofErr w:type="spellEnd"/>
      <w:r w:rsidRPr="0050133C">
        <w:rPr>
          <w:rFonts w:ascii="Arial" w:hAnsi="Arial" w:cs="Arial"/>
          <w:sz w:val="20"/>
          <w:szCs w:val="20"/>
        </w:rPr>
        <w:t xml:space="preserve"> are separated by a desiccant filled spacer bar with bent corners and straight key joints, providing a hermetically sealed and dehydrated space.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E10DAD">
        <w:rPr>
          <w:rFonts w:ascii="Arial" w:hAnsi="Arial" w:cs="Arial"/>
          <w:b/>
          <w:sz w:val="20"/>
          <w:szCs w:val="20"/>
        </w:rPr>
        <w:t>GLAZING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FD" w:rsidRDefault="00281AFD" w:rsidP="00A56E4C">
      <w:pPr>
        <w:spacing w:after="0" w:line="240" w:lineRule="auto"/>
      </w:pPr>
      <w:r>
        <w:separator/>
      </w:r>
    </w:p>
  </w:endnote>
  <w:end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FD" w:rsidRDefault="00281AFD" w:rsidP="00A56E4C">
      <w:pPr>
        <w:spacing w:after="0" w:line="240" w:lineRule="auto"/>
      </w:pPr>
      <w:r>
        <w:separator/>
      </w:r>
    </w:p>
  </w:footnote>
  <w:foot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A1431E">
      <w:rPr>
        <w:rFonts w:ascii="Arial" w:eastAsia="Times New Roman" w:hAnsi="Arial" w:cs="Arial"/>
        <w:sz w:val="20"/>
        <w:szCs w:val="20"/>
      </w:rPr>
      <w:t>SECTION 0</w:t>
    </w:r>
    <w:r w:rsidR="00E10DAD">
      <w:rPr>
        <w:rFonts w:ascii="Arial" w:eastAsia="Times New Roman" w:hAnsi="Arial" w:cs="Arial"/>
        <w:sz w:val="20"/>
        <w:szCs w:val="20"/>
      </w:rPr>
      <w:t>8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E10DAD">
      <w:rPr>
        <w:rFonts w:ascii="Arial" w:eastAsia="Times New Roman" w:hAnsi="Arial" w:cs="Arial"/>
        <w:sz w:val="20"/>
        <w:szCs w:val="20"/>
      </w:rPr>
      <w:t>81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A1431E">
      <w:rPr>
        <w:rFonts w:ascii="Arial" w:eastAsia="Times New Roman" w:hAnsi="Arial" w:cs="Arial"/>
        <w:sz w:val="20"/>
        <w:szCs w:val="20"/>
      </w:rPr>
      <w:t>00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E10DAD">
      <w:rPr>
        <w:rFonts w:ascii="Arial" w:eastAsia="Times New Roman" w:hAnsi="Arial" w:cs="Arial"/>
        <w:b/>
        <w:sz w:val="20"/>
        <w:szCs w:val="20"/>
      </w:rPr>
      <w:t>GLAZING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FF673A">
      <w:rPr>
        <w:rFonts w:ascii="Arial" w:eastAsia="Times New Roman" w:hAnsi="Arial" w:cs="Arial"/>
        <w:noProof/>
        <w:sz w:val="20"/>
        <w:szCs w:val="20"/>
      </w:rPr>
      <w:t>2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FF673A">
      <w:rPr>
        <w:rFonts w:ascii="Arial" w:eastAsia="Times New Roman" w:hAnsi="Arial" w:cs="Arial"/>
        <w:noProof/>
        <w:sz w:val="20"/>
        <w:szCs w:val="20"/>
      </w:rPr>
      <w:t>3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30213"/>
    <w:rsid w:val="001165B0"/>
    <w:rsid w:val="00181112"/>
    <w:rsid w:val="0027089D"/>
    <w:rsid w:val="00275C08"/>
    <w:rsid w:val="00281AFD"/>
    <w:rsid w:val="002B3CC3"/>
    <w:rsid w:val="003644B9"/>
    <w:rsid w:val="003C54AD"/>
    <w:rsid w:val="004B2954"/>
    <w:rsid w:val="004F5E0E"/>
    <w:rsid w:val="0050133C"/>
    <w:rsid w:val="0057073E"/>
    <w:rsid w:val="007C72EE"/>
    <w:rsid w:val="00896219"/>
    <w:rsid w:val="008B7AAC"/>
    <w:rsid w:val="00914384"/>
    <w:rsid w:val="00935726"/>
    <w:rsid w:val="00982E0A"/>
    <w:rsid w:val="009A0B47"/>
    <w:rsid w:val="009D1A52"/>
    <w:rsid w:val="009F3555"/>
    <w:rsid w:val="00A1431E"/>
    <w:rsid w:val="00A24F39"/>
    <w:rsid w:val="00A56E4C"/>
    <w:rsid w:val="00B11616"/>
    <w:rsid w:val="00C66BF6"/>
    <w:rsid w:val="00D261DE"/>
    <w:rsid w:val="00D819E5"/>
    <w:rsid w:val="00DA1E54"/>
    <w:rsid w:val="00DB2408"/>
    <w:rsid w:val="00E049C0"/>
    <w:rsid w:val="00E10DAD"/>
    <w:rsid w:val="00E77886"/>
    <w:rsid w:val="00E91DD7"/>
    <w:rsid w:val="00EF78BB"/>
    <w:rsid w:val="00F10CC4"/>
    <w:rsid w:val="00FA7C46"/>
    <w:rsid w:val="00FB5255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7601b458c4d16b0eee7bcc4702a1772e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5567fc994fad6eb9b30ff3adae3425ae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2022-02-22T08:00:00+00:00</Approved_x0020_Date>
    <Uploaded xmlns="7fd00f9a-458a-471e-b455-ad7d7b212f2b">false</Uploaded>
    <Folder_x0020_Path xmlns="7fd00f9a-458a-471e-b455-ad7d7b212f2b">/files/facilities/projectservices/standards/08_openings/08_81_00_Glazing.docx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CC6001B7-2955-4D4D-97F2-3E07AB98FC6B}"/>
</file>

<file path=customXml/itemProps2.xml><?xml version="1.0" encoding="utf-8"?>
<ds:datastoreItem xmlns:ds="http://schemas.openxmlformats.org/officeDocument/2006/customXml" ds:itemID="{DB2631CC-3849-4039-A111-1AC328A6D8ED}"/>
</file>

<file path=customXml/itemProps3.xml><?xml version="1.0" encoding="utf-8"?>
<ds:datastoreItem xmlns:ds="http://schemas.openxmlformats.org/officeDocument/2006/customXml" ds:itemID="{A3472E33-7F79-48DA-B400-90B2E8D1A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6</cp:revision>
  <dcterms:created xsi:type="dcterms:W3CDTF">2022-02-17T17:45:00Z</dcterms:created>
  <dcterms:modified xsi:type="dcterms:W3CDTF">2022-02-18T00:55:00Z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