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D854BF" w:rsidP="00D819E5">
      <w:pPr>
        <w:pStyle w:val="ListParagraph"/>
        <w:numPr>
          <w:ilvl w:val="1"/>
          <w:numId w:val="3"/>
        </w:numPr>
        <w:ind w:left="1134"/>
        <w:rPr>
          <w:rFonts w:ascii="Arial" w:hAnsi="Arial" w:cs="Arial"/>
          <w:b/>
          <w:sz w:val="20"/>
          <w:szCs w:val="20"/>
        </w:rPr>
      </w:pPr>
      <w:r>
        <w:rPr>
          <w:rFonts w:ascii="Arial" w:hAnsi="Arial" w:cs="Arial"/>
          <w:b/>
          <w:sz w:val="20"/>
          <w:szCs w:val="20"/>
        </w:rPr>
        <w:t>Summary</w:t>
      </w:r>
    </w:p>
    <w:p w:rsidR="008057F1" w:rsidRPr="008057F1" w:rsidRDefault="008057F1" w:rsidP="008057F1">
      <w:pPr>
        <w:pStyle w:val="ListParagraph"/>
        <w:ind w:left="1134"/>
        <w:rPr>
          <w:rFonts w:ascii="Arial" w:hAnsi="Arial" w:cs="Arial"/>
          <w:b/>
          <w:sz w:val="16"/>
          <w:szCs w:val="16"/>
        </w:rPr>
      </w:pPr>
    </w:p>
    <w:p w:rsidR="00D854BF" w:rsidRPr="008057F1" w:rsidRDefault="00D854BF" w:rsidP="00D854BF">
      <w:pPr>
        <w:pStyle w:val="ListParagraph"/>
        <w:numPr>
          <w:ilvl w:val="2"/>
          <w:numId w:val="3"/>
        </w:numPr>
        <w:ind w:left="1701" w:hanging="567"/>
        <w:rPr>
          <w:rFonts w:ascii="Arial" w:hAnsi="Arial" w:cs="Arial"/>
          <w:b/>
          <w:sz w:val="20"/>
          <w:szCs w:val="20"/>
        </w:rPr>
      </w:pPr>
      <w:r>
        <w:rPr>
          <w:rFonts w:ascii="Arial" w:hAnsi="Arial" w:cs="Arial"/>
          <w:sz w:val="20"/>
          <w:szCs w:val="20"/>
        </w:rPr>
        <w:t>References:</w:t>
      </w:r>
    </w:p>
    <w:p w:rsidR="008057F1" w:rsidRPr="008057F1" w:rsidRDefault="008057F1" w:rsidP="008057F1">
      <w:pPr>
        <w:pStyle w:val="ListParagraph"/>
        <w:ind w:left="1701"/>
        <w:rPr>
          <w:rFonts w:ascii="Arial" w:hAnsi="Arial" w:cs="Arial"/>
          <w:b/>
          <w:sz w:val="16"/>
          <w:szCs w:val="16"/>
        </w:rPr>
      </w:pPr>
    </w:p>
    <w:p w:rsidR="00D854BF" w:rsidRDefault="00D854BF" w:rsidP="00D854BF">
      <w:pPr>
        <w:pStyle w:val="ListParagraph"/>
        <w:numPr>
          <w:ilvl w:val="3"/>
          <w:numId w:val="3"/>
        </w:numPr>
        <w:ind w:left="2268" w:hanging="567"/>
        <w:rPr>
          <w:rFonts w:ascii="Arial" w:hAnsi="Arial" w:cs="Arial"/>
          <w:sz w:val="20"/>
          <w:szCs w:val="20"/>
        </w:rPr>
      </w:pPr>
      <w:r w:rsidRPr="00D854BF">
        <w:rPr>
          <w:rFonts w:ascii="Arial" w:hAnsi="Arial" w:cs="Arial"/>
          <w:sz w:val="20"/>
          <w:szCs w:val="20"/>
        </w:rPr>
        <w:t>01 51 00 Temporary Facilities and Controls</w:t>
      </w:r>
      <w:r>
        <w:rPr>
          <w:rFonts w:ascii="Arial" w:hAnsi="Arial" w:cs="Arial"/>
          <w:sz w:val="20"/>
          <w:szCs w:val="20"/>
        </w:rPr>
        <w:t>.</w:t>
      </w:r>
    </w:p>
    <w:p w:rsidR="008057F1" w:rsidRPr="008057F1" w:rsidRDefault="008057F1" w:rsidP="008057F1">
      <w:pPr>
        <w:pStyle w:val="ListParagraph"/>
        <w:ind w:left="2268"/>
        <w:rPr>
          <w:rFonts w:ascii="Arial" w:hAnsi="Arial" w:cs="Arial"/>
          <w:sz w:val="16"/>
          <w:szCs w:val="16"/>
        </w:rPr>
      </w:pPr>
    </w:p>
    <w:p w:rsidR="00D854BF" w:rsidRDefault="00D854BF" w:rsidP="00D854BF">
      <w:pPr>
        <w:pStyle w:val="ListParagraph"/>
        <w:numPr>
          <w:ilvl w:val="3"/>
          <w:numId w:val="3"/>
        </w:numPr>
        <w:ind w:left="2268" w:hanging="567"/>
        <w:rPr>
          <w:rFonts w:ascii="Arial" w:hAnsi="Arial" w:cs="Arial"/>
          <w:sz w:val="20"/>
          <w:szCs w:val="20"/>
        </w:rPr>
      </w:pPr>
      <w:r w:rsidRPr="00D854BF">
        <w:rPr>
          <w:rFonts w:ascii="Arial" w:hAnsi="Arial" w:cs="Arial"/>
          <w:sz w:val="20"/>
          <w:szCs w:val="20"/>
        </w:rPr>
        <w:t>01 55 00 Vehicle Access, Parking, and Staging</w:t>
      </w:r>
      <w:r>
        <w:rPr>
          <w:rFonts w:ascii="Arial" w:hAnsi="Arial" w:cs="Arial"/>
          <w:sz w:val="20"/>
          <w:szCs w:val="20"/>
        </w:rPr>
        <w:t>.</w:t>
      </w:r>
    </w:p>
    <w:p w:rsidR="008057F1" w:rsidRPr="008057F1" w:rsidRDefault="008057F1" w:rsidP="008057F1">
      <w:pPr>
        <w:pStyle w:val="ListParagraph"/>
        <w:ind w:left="2268"/>
        <w:rPr>
          <w:rFonts w:ascii="Arial" w:hAnsi="Arial" w:cs="Arial"/>
          <w:sz w:val="16"/>
          <w:szCs w:val="16"/>
        </w:rPr>
      </w:pPr>
    </w:p>
    <w:p w:rsidR="00D854BF" w:rsidRDefault="00D854BF" w:rsidP="00D854BF">
      <w:pPr>
        <w:pStyle w:val="ListParagraph"/>
        <w:numPr>
          <w:ilvl w:val="3"/>
          <w:numId w:val="3"/>
        </w:numPr>
        <w:ind w:left="2268" w:hanging="567"/>
        <w:rPr>
          <w:rFonts w:ascii="Arial" w:hAnsi="Arial" w:cs="Arial"/>
          <w:sz w:val="20"/>
          <w:szCs w:val="20"/>
        </w:rPr>
      </w:pPr>
      <w:r w:rsidRPr="00D854BF">
        <w:rPr>
          <w:rFonts w:ascii="Arial" w:hAnsi="Arial" w:cs="Arial"/>
          <w:sz w:val="20"/>
          <w:szCs w:val="20"/>
        </w:rPr>
        <w:t>01 56 00 Temporary Barriers and Enclosures</w:t>
      </w:r>
      <w:r>
        <w:rPr>
          <w:rFonts w:ascii="Arial" w:hAnsi="Arial" w:cs="Arial"/>
          <w:sz w:val="20"/>
          <w:szCs w:val="20"/>
        </w:rPr>
        <w:t>.</w:t>
      </w:r>
    </w:p>
    <w:p w:rsidR="008057F1" w:rsidRPr="008057F1" w:rsidRDefault="008057F1" w:rsidP="008057F1">
      <w:pPr>
        <w:pStyle w:val="ListParagraph"/>
        <w:ind w:left="2268"/>
        <w:rPr>
          <w:rFonts w:ascii="Arial" w:hAnsi="Arial" w:cs="Arial"/>
          <w:sz w:val="16"/>
          <w:szCs w:val="16"/>
        </w:rPr>
      </w:pPr>
    </w:p>
    <w:p w:rsidR="00D854BF" w:rsidRDefault="00D854BF" w:rsidP="00D854BF">
      <w:pPr>
        <w:pStyle w:val="ListParagraph"/>
        <w:numPr>
          <w:ilvl w:val="3"/>
          <w:numId w:val="3"/>
        </w:numPr>
        <w:ind w:left="2268" w:hanging="567"/>
        <w:rPr>
          <w:rFonts w:ascii="Arial" w:hAnsi="Arial" w:cs="Arial"/>
          <w:sz w:val="20"/>
          <w:szCs w:val="20"/>
        </w:rPr>
      </w:pPr>
      <w:r w:rsidRPr="00D854BF">
        <w:rPr>
          <w:rFonts w:ascii="Arial" w:hAnsi="Arial" w:cs="Arial"/>
          <w:sz w:val="20"/>
          <w:szCs w:val="20"/>
        </w:rPr>
        <w:t>01 57 00 Temporary Controls</w:t>
      </w:r>
      <w:r>
        <w:rPr>
          <w:rFonts w:ascii="Arial" w:hAnsi="Arial" w:cs="Arial"/>
          <w:sz w:val="20"/>
          <w:szCs w:val="20"/>
        </w:rPr>
        <w:t>.</w:t>
      </w:r>
    </w:p>
    <w:p w:rsidR="008057F1" w:rsidRPr="008057F1" w:rsidRDefault="008057F1" w:rsidP="008057F1">
      <w:pPr>
        <w:pStyle w:val="ListParagraph"/>
        <w:ind w:left="2268"/>
        <w:rPr>
          <w:rFonts w:ascii="Arial" w:hAnsi="Arial" w:cs="Arial"/>
          <w:sz w:val="16"/>
          <w:szCs w:val="16"/>
        </w:rPr>
      </w:pPr>
    </w:p>
    <w:p w:rsidR="00D854BF" w:rsidRDefault="00D854BF" w:rsidP="00D854BF">
      <w:pPr>
        <w:pStyle w:val="ListParagraph"/>
        <w:numPr>
          <w:ilvl w:val="2"/>
          <w:numId w:val="3"/>
        </w:numPr>
        <w:ind w:left="1701" w:hanging="567"/>
        <w:rPr>
          <w:rFonts w:ascii="Arial" w:hAnsi="Arial" w:cs="Arial"/>
          <w:sz w:val="20"/>
          <w:szCs w:val="20"/>
        </w:rPr>
      </w:pPr>
      <w:r w:rsidRPr="00D854BF">
        <w:rPr>
          <w:rFonts w:ascii="Arial" w:hAnsi="Arial" w:cs="Arial"/>
          <w:sz w:val="20"/>
          <w:szCs w:val="20"/>
        </w:rPr>
        <w:t>Includes procedures and requirements for temporary access facilities required to accommodate construction tor the Owner’s operations that are removed, reconstructed, or decommissioned upon completion of the construction. Can include temporary construction such as</w:t>
      </w:r>
      <w:r>
        <w:rPr>
          <w:rFonts w:ascii="Arial" w:hAnsi="Arial" w:cs="Arial"/>
          <w:sz w:val="20"/>
          <w:szCs w:val="20"/>
        </w:rPr>
        <w:t>:</w:t>
      </w:r>
    </w:p>
    <w:p w:rsidR="008057F1" w:rsidRPr="008057F1" w:rsidRDefault="008057F1" w:rsidP="008057F1">
      <w:pPr>
        <w:pStyle w:val="ListParagraph"/>
        <w:ind w:left="1701"/>
        <w:rPr>
          <w:rFonts w:ascii="Arial" w:hAnsi="Arial" w:cs="Arial"/>
          <w:sz w:val="16"/>
          <w:szCs w:val="16"/>
        </w:rPr>
      </w:pPr>
    </w:p>
    <w:p w:rsidR="00D854BF" w:rsidRDefault="00D854BF" w:rsidP="00D854BF">
      <w:pPr>
        <w:pStyle w:val="ListParagraph"/>
        <w:numPr>
          <w:ilvl w:val="3"/>
          <w:numId w:val="3"/>
        </w:numPr>
        <w:ind w:hanging="579"/>
        <w:rPr>
          <w:rFonts w:ascii="Arial" w:hAnsi="Arial" w:cs="Arial"/>
          <w:sz w:val="20"/>
          <w:szCs w:val="20"/>
        </w:rPr>
      </w:pPr>
      <w:r>
        <w:rPr>
          <w:rFonts w:ascii="Arial" w:hAnsi="Arial" w:cs="Arial"/>
          <w:sz w:val="20"/>
          <w:szCs w:val="20"/>
        </w:rPr>
        <w:t>Bridges.</w:t>
      </w:r>
    </w:p>
    <w:p w:rsidR="008057F1" w:rsidRPr="008057F1" w:rsidRDefault="008057F1" w:rsidP="008057F1">
      <w:pPr>
        <w:pStyle w:val="ListParagraph"/>
        <w:ind w:left="2280"/>
        <w:rPr>
          <w:rFonts w:ascii="Arial" w:hAnsi="Arial" w:cs="Arial"/>
          <w:sz w:val="16"/>
          <w:szCs w:val="16"/>
        </w:rPr>
      </w:pPr>
    </w:p>
    <w:p w:rsidR="00D854BF" w:rsidRDefault="00D854BF" w:rsidP="00D854BF">
      <w:pPr>
        <w:pStyle w:val="ListParagraph"/>
        <w:numPr>
          <w:ilvl w:val="3"/>
          <w:numId w:val="3"/>
        </w:numPr>
        <w:ind w:hanging="579"/>
        <w:rPr>
          <w:rFonts w:ascii="Arial" w:hAnsi="Arial" w:cs="Arial"/>
          <w:sz w:val="20"/>
          <w:szCs w:val="20"/>
        </w:rPr>
      </w:pPr>
      <w:r>
        <w:rPr>
          <w:rFonts w:ascii="Arial" w:hAnsi="Arial" w:cs="Arial"/>
          <w:sz w:val="20"/>
          <w:szCs w:val="20"/>
        </w:rPr>
        <w:t>Decking.</w:t>
      </w:r>
    </w:p>
    <w:p w:rsidR="008057F1" w:rsidRPr="008057F1" w:rsidRDefault="008057F1" w:rsidP="008057F1">
      <w:pPr>
        <w:pStyle w:val="ListParagraph"/>
        <w:ind w:left="2280"/>
        <w:rPr>
          <w:rFonts w:ascii="Arial" w:hAnsi="Arial" w:cs="Arial"/>
          <w:sz w:val="16"/>
          <w:szCs w:val="16"/>
        </w:rPr>
      </w:pPr>
    </w:p>
    <w:p w:rsidR="00D854BF" w:rsidRDefault="00D854BF" w:rsidP="00D854BF">
      <w:pPr>
        <w:pStyle w:val="ListParagraph"/>
        <w:numPr>
          <w:ilvl w:val="3"/>
          <w:numId w:val="3"/>
        </w:numPr>
        <w:ind w:hanging="579"/>
        <w:rPr>
          <w:rFonts w:ascii="Arial" w:hAnsi="Arial" w:cs="Arial"/>
          <w:sz w:val="20"/>
          <w:szCs w:val="20"/>
        </w:rPr>
      </w:pPr>
      <w:r>
        <w:rPr>
          <w:rFonts w:ascii="Arial" w:hAnsi="Arial" w:cs="Arial"/>
          <w:sz w:val="20"/>
          <w:szCs w:val="20"/>
        </w:rPr>
        <w:t>Overpasses.</w:t>
      </w:r>
    </w:p>
    <w:p w:rsidR="008057F1" w:rsidRPr="008057F1" w:rsidRDefault="008057F1" w:rsidP="008057F1">
      <w:pPr>
        <w:pStyle w:val="ListParagraph"/>
        <w:ind w:left="2280"/>
        <w:rPr>
          <w:rFonts w:ascii="Arial" w:hAnsi="Arial" w:cs="Arial"/>
          <w:sz w:val="16"/>
          <w:szCs w:val="16"/>
        </w:rPr>
      </w:pPr>
    </w:p>
    <w:p w:rsidR="00D854BF" w:rsidRDefault="00D854BF" w:rsidP="00D854BF">
      <w:pPr>
        <w:pStyle w:val="ListParagraph"/>
        <w:numPr>
          <w:ilvl w:val="3"/>
          <w:numId w:val="3"/>
        </w:numPr>
        <w:ind w:hanging="579"/>
        <w:rPr>
          <w:rFonts w:ascii="Arial" w:hAnsi="Arial" w:cs="Arial"/>
          <w:sz w:val="20"/>
          <w:szCs w:val="20"/>
        </w:rPr>
      </w:pPr>
      <w:r>
        <w:rPr>
          <w:rFonts w:ascii="Arial" w:hAnsi="Arial" w:cs="Arial"/>
          <w:sz w:val="20"/>
          <w:szCs w:val="20"/>
        </w:rPr>
        <w:t>Ramps.</w:t>
      </w:r>
    </w:p>
    <w:p w:rsidR="008057F1" w:rsidRPr="008057F1" w:rsidRDefault="008057F1" w:rsidP="008057F1">
      <w:pPr>
        <w:pStyle w:val="ListParagraph"/>
        <w:ind w:left="2280"/>
        <w:rPr>
          <w:rFonts w:ascii="Arial" w:hAnsi="Arial" w:cs="Arial"/>
          <w:sz w:val="16"/>
          <w:szCs w:val="16"/>
        </w:rPr>
      </w:pPr>
    </w:p>
    <w:p w:rsidR="00D854BF" w:rsidRDefault="00D854BF" w:rsidP="00D854BF">
      <w:pPr>
        <w:pStyle w:val="ListParagraph"/>
        <w:numPr>
          <w:ilvl w:val="3"/>
          <w:numId w:val="3"/>
        </w:numPr>
        <w:ind w:hanging="579"/>
        <w:rPr>
          <w:rFonts w:ascii="Arial" w:hAnsi="Arial" w:cs="Arial"/>
          <w:sz w:val="20"/>
          <w:szCs w:val="20"/>
        </w:rPr>
      </w:pPr>
      <w:r>
        <w:rPr>
          <w:rFonts w:ascii="Arial" w:hAnsi="Arial" w:cs="Arial"/>
          <w:sz w:val="20"/>
          <w:szCs w:val="20"/>
        </w:rPr>
        <w:t>Runarounds.</w:t>
      </w:r>
    </w:p>
    <w:p w:rsidR="008057F1" w:rsidRPr="008057F1" w:rsidRDefault="008057F1" w:rsidP="008057F1">
      <w:pPr>
        <w:pStyle w:val="ListParagraph"/>
        <w:ind w:left="2280"/>
        <w:rPr>
          <w:rFonts w:ascii="Arial" w:hAnsi="Arial" w:cs="Arial"/>
          <w:sz w:val="16"/>
          <w:szCs w:val="16"/>
        </w:rPr>
      </w:pPr>
    </w:p>
    <w:p w:rsidR="00D854BF" w:rsidRDefault="00D854BF" w:rsidP="00D854BF">
      <w:pPr>
        <w:pStyle w:val="ListParagraph"/>
        <w:numPr>
          <w:ilvl w:val="2"/>
          <w:numId w:val="3"/>
        </w:numPr>
        <w:ind w:left="1701" w:hanging="567"/>
        <w:rPr>
          <w:rFonts w:ascii="Arial" w:hAnsi="Arial" w:cs="Arial"/>
          <w:sz w:val="20"/>
          <w:szCs w:val="20"/>
        </w:rPr>
      </w:pPr>
      <w:r>
        <w:rPr>
          <w:rFonts w:ascii="Arial" w:hAnsi="Arial" w:cs="Arial"/>
          <w:sz w:val="20"/>
          <w:szCs w:val="20"/>
        </w:rPr>
        <w:t>Installation / Removal:</w:t>
      </w:r>
    </w:p>
    <w:p w:rsidR="008057F1" w:rsidRPr="008057F1" w:rsidRDefault="008057F1" w:rsidP="008057F1">
      <w:pPr>
        <w:pStyle w:val="ListParagraph"/>
        <w:ind w:left="1701"/>
        <w:rPr>
          <w:rFonts w:ascii="Arial" w:hAnsi="Arial" w:cs="Arial"/>
          <w:sz w:val="16"/>
          <w:szCs w:val="16"/>
        </w:rPr>
      </w:pPr>
    </w:p>
    <w:p w:rsidR="00D854BF" w:rsidRDefault="00D854BF" w:rsidP="00D854BF">
      <w:pPr>
        <w:pStyle w:val="ListParagraph"/>
        <w:numPr>
          <w:ilvl w:val="3"/>
          <w:numId w:val="3"/>
        </w:numPr>
        <w:ind w:hanging="579"/>
        <w:rPr>
          <w:rFonts w:ascii="Arial" w:hAnsi="Arial" w:cs="Arial"/>
          <w:sz w:val="20"/>
          <w:szCs w:val="20"/>
        </w:rPr>
      </w:pPr>
      <w:r w:rsidRPr="00D854BF">
        <w:rPr>
          <w:rFonts w:ascii="Arial" w:hAnsi="Arial" w:cs="Arial"/>
          <w:sz w:val="20"/>
          <w:szCs w:val="20"/>
        </w:rPr>
        <w:t>Provide construction facilities and temporary controls in order to execute work expeditiously.</w:t>
      </w:r>
    </w:p>
    <w:p w:rsidR="008057F1" w:rsidRPr="008057F1" w:rsidRDefault="008057F1" w:rsidP="008057F1">
      <w:pPr>
        <w:pStyle w:val="ListParagraph"/>
        <w:ind w:left="2280"/>
        <w:rPr>
          <w:rFonts w:ascii="Arial" w:hAnsi="Arial" w:cs="Arial"/>
          <w:sz w:val="16"/>
          <w:szCs w:val="16"/>
        </w:rPr>
      </w:pPr>
    </w:p>
    <w:p w:rsidR="00D854BF" w:rsidRDefault="00D854BF" w:rsidP="00D854BF">
      <w:pPr>
        <w:pStyle w:val="ListParagraph"/>
        <w:numPr>
          <w:ilvl w:val="3"/>
          <w:numId w:val="3"/>
        </w:numPr>
        <w:ind w:hanging="579"/>
        <w:rPr>
          <w:rFonts w:ascii="Arial" w:hAnsi="Arial" w:cs="Arial"/>
          <w:sz w:val="20"/>
          <w:szCs w:val="20"/>
        </w:rPr>
      </w:pPr>
      <w:r>
        <w:rPr>
          <w:rFonts w:ascii="Arial" w:hAnsi="Arial" w:cs="Arial"/>
          <w:sz w:val="20"/>
          <w:szCs w:val="20"/>
        </w:rPr>
        <w:t>Remove from site all such work after use.</w:t>
      </w:r>
    </w:p>
    <w:p w:rsidR="00D854BF" w:rsidRPr="00D854BF" w:rsidRDefault="00D854BF" w:rsidP="00D854BF">
      <w:pPr>
        <w:pStyle w:val="ListParagraph"/>
        <w:ind w:left="2280"/>
        <w:rPr>
          <w:rFonts w:ascii="Arial" w:hAnsi="Arial" w:cs="Arial"/>
          <w:sz w:val="16"/>
          <w:szCs w:val="16"/>
        </w:rPr>
      </w:pPr>
    </w:p>
    <w:p w:rsidR="00D854BF" w:rsidRDefault="00D854BF" w:rsidP="00D819E5">
      <w:pPr>
        <w:pStyle w:val="ListParagraph"/>
        <w:numPr>
          <w:ilvl w:val="1"/>
          <w:numId w:val="3"/>
        </w:numPr>
        <w:ind w:left="1134"/>
        <w:rPr>
          <w:rFonts w:ascii="Arial" w:hAnsi="Arial" w:cs="Arial"/>
          <w:b/>
          <w:sz w:val="20"/>
          <w:szCs w:val="20"/>
        </w:rPr>
      </w:pPr>
      <w:r>
        <w:rPr>
          <w:rFonts w:ascii="Arial" w:hAnsi="Arial" w:cs="Arial"/>
          <w:b/>
          <w:sz w:val="20"/>
          <w:szCs w:val="20"/>
        </w:rPr>
        <w:t>Hoarding</w:t>
      </w:r>
    </w:p>
    <w:p w:rsidR="008057F1" w:rsidRPr="008057F1" w:rsidRDefault="008057F1" w:rsidP="008057F1">
      <w:pPr>
        <w:pStyle w:val="ListParagraph"/>
        <w:ind w:left="1134"/>
        <w:rPr>
          <w:rFonts w:ascii="Arial" w:hAnsi="Arial" w:cs="Arial"/>
          <w:b/>
          <w:sz w:val="16"/>
          <w:szCs w:val="16"/>
        </w:rPr>
      </w:pPr>
    </w:p>
    <w:p w:rsidR="00D854BF" w:rsidRDefault="00D854BF" w:rsidP="00D854BF">
      <w:pPr>
        <w:pStyle w:val="ListParagraph"/>
        <w:numPr>
          <w:ilvl w:val="2"/>
          <w:numId w:val="3"/>
        </w:numPr>
        <w:ind w:left="1701" w:hanging="567"/>
        <w:rPr>
          <w:rFonts w:ascii="Arial" w:hAnsi="Arial" w:cs="Arial"/>
          <w:sz w:val="20"/>
          <w:szCs w:val="20"/>
        </w:rPr>
      </w:pPr>
      <w:r w:rsidRPr="00D854BF">
        <w:rPr>
          <w:rFonts w:ascii="Arial" w:hAnsi="Arial" w:cs="Arial"/>
          <w:sz w:val="20"/>
          <w:szCs w:val="20"/>
        </w:rPr>
        <w:t>R</w:t>
      </w:r>
      <w:r>
        <w:rPr>
          <w:rFonts w:ascii="Arial" w:hAnsi="Arial" w:cs="Arial"/>
          <w:sz w:val="20"/>
          <w:szCs w:val="20"/>
        </w:rPr>
        <w:t>eference</w:t>
      </w:r>
      <w:r w:rsidRPr="00D854BF">
        <w:rPr>
          <w:rFonts w:ascii="Arial" w:hAnsi="Arial" w:cs="Arial"/>
          <w:sz w:val="20"/>
          <w:szCs w:val="20"/>
        </w:rPr>
        <w:t>:</w:t>
      </w:r>
    </w:p>
    <w:p w:rsidR="008057F1" w:rsidRPr="008057F1" w:rsidRDefault="008057F1" w:rsidP="008057F1">
      <w:pPr>
        <w:pStyle w:val="ListParagraph"/>
        <w:ind w:left="1701"/>
        <w:rPr>
          <w:rFonts w:ascii="Arial" w:hAnsi="Arial" w:cs="Arial"/>
          <w:sz w:val="16"/>
          <w:szCs w:val="16"/>
        </w:rPr>
      </w:pPr>
    </w:p>
    <w:p w:rsidR="00D854BF" w:rsidRDefault="00D854BF" w:rsidP="00D854BF">
      <w:pPr>
        <w:pStyle w:val="ListParagraph"/>
        <w:numPr>
          <w:ilvl w:val="3"/>
          <w:numId w:val="3"/>
        </w:numPr>
        <w:ind w:hanging="579"/>
        <w:rPr>
          <w:rFonts w:ascii="Arial" w:hAnsi="Arial" w:cs="Arial"/>
          <w:sz w:val="20"/>
          <w:szCs w:val="20"/>
        </w:rPr>
      </w:pPr>
      <w:r w:rsidRPr="00D854BF">
        <w:rPr>
          <w:rFonts w:ascii="Arial" w:hAnsi="Arial" w:cs="Arial"/>
          <w:sz w:val="20"/>
          <w:szCs w:val="20"/>
        </w:rPr>
        <w:t>01 56 00 Temporary Barriers and Enclosures.</w:t>
      </w:r>
    </w:p>
    <w:p w:rsidR="00D854BF" w:rsidRPr="00D854BF" w:rsidRDefault="00D854BF" w:rsidP="00D854BF">
      <w:pPr>
        <w:pStyle w:val="ListParagraph"/>
        <w:ind w:left="2280"/>
        <w:rPr>
          <w:rFonts w:ascii="Arial" w:hAnsi="Arial" w:cs="Arial"/>
          <w:sz w:val="16"/>
          <w:szCs w:val="16"/>
        </w:rPr>
      </w:pPr>
    </w:p>
    <w:p w:rsidR="00D854BF" w:rsidRDefault="00D854BF" w:rsidP="00D819E5">
      <w:pPr>
        <w:pStyle w:val="ListParagraph"/>
        <w:numPr>
          <w:ilvl w:val="1"/>
          <w:numId w:val="3"/>
        </w:numPr>
        <w:ind w:left="1134"/>
        <w:rPr>
          <w:rFonts w:ascii="Arial" w:hAnsi="Arial" w:cs="Arial"/>
          <w:b/>
          <w:sz w:val="20"/>
          <w:szCs w:val="20"/>
        </w:rPr>
      </w:pPr>
      <w:r>
        <w:rPr>
          <w:rFonts w:ascii="Arial" w:hAnsi="Arial" w:cs="Arial"/>
          <w:b/>
          <w:sz w:val="20"/>
          <w:szCs w:val="20"/>
        </w:rPr>
        <w:t>Weather Enclosures</w:t>
      </w:r>
    </w:p>
    <w:p w:rsidR="008057F1" w:rsidRPr="008057F1" w:rsidRDefault="008057F1" w:rsidP="008057F1">
      <w:pPr>
        <w:pStyle w:val="ListParagraph"/>
        <w:ind w:left="1134"/>
        <w:rPr>
          <w:rFonts w:ascii="Arial" w:hAnsi="Arial" w:cs="Arial"/>
          <w:b/>
          <w:sz w:val="16"/>
          <w:szCs w:val="16"/>
        </w:rPr>
      </w:pPr>
    </w:p>
    <w:p w:rsidR="00D854BF" w:rsidRDefault="00D854BF" w:rsidP="00D854BF">
      <w:pPr>
        <w:pStyle w:val="ListParagraph"/>
        <w:numPr>
          <w:ilvl w:val="2"/>
          <w:numId w:val="3"/>
        </w:numPr>
        <w:ind w:left="1701" w:hanging="567"/>
        <w:rPr>
          <w:rFonts w:ascii="Arial" w:hAnsi="Arial" w:cs="Arial"/>
          <w:sz w:val="20"/>
          <w:szCs w:val="20"/>
        </w:rPr>
      </w:pPr>
      <w:r w:rsidRPr="00D854BF">
        <w:rPr>
          <w:rFonts w:ascii="Arial" w:hAnsi="Arial" w:cs="Arial"/>
          <w:sz w:val="20"/>
          <w:szCs w:val="20"/>
        </w:rPr>
        <w:t xml:space="preserve">Provide </w:t>
      </w:r>
      <w:proofErr w:type="spellStart"/>
      <w:r w:rsidRPr="00D854BF">
        <w:rPr>
          <w:rFonts w:ascii="Arial" w:hAnsi="Arial" w:cs="Arial"/>
          <w:sz w:val="20"/>
          <w:szCs w:val="20"/>
        </w:rPr>
        <w:t>weathertight</w:t>
      </w:r>
      <w:proofErr w:type="spellEnd"/>
      <w:r w:rsidRPr="00D854BF">
        <w:rPr>
          <w:rFonts w:ascii="Arial" w:hAnsi="Arial" w:cs="Arial"/>
          <w:sz w:val="20"/>
          <w:szCs w:val="20"/>
        </w:rPr>
        <w:t xml:space="preserve"> closures to unfinished door and window openings, tops of shafts and other openings in floors and roofs.</w:t>
      </w:r>
    </w:p>
    <w:p w:rsidR="008057F1" w:rsidRPr="008057F1" w:rsidRDefault="008057F1" w:rsidP="008057F1">
      <w:pPr>
        <w:pStyle w:val="ListParagraph"/>
        <w:ind w:left="1701"/>
        <w:rPr>
          <w:rFonts w:ascii="Arial" w:hAnsi="Arial" w:cs="Arial"/>
          <w:sz w:val="16"/>
          <w:szCs w:val="16"/>
        </w:rPr>
      </w:pPr>
    </w:p>
    <w:p w:rsidR="00D854BF" w:rsidRDefault="00D854BF" w:rsidP="00D854BF">
      <w:pPr>
        <w:pStyle w:val="ListParagraph"/>
        <w:numPr>
          <w:ilvl w:val="2"/>
          <w:numId w:val="3"/>
        </w:numPr>
        <w:ind w:left="1701" w:hanging="567"/>
        <w:rPr>
          <w:rFonts w:ascii="Arial" w:hAnsi="Arial" w:cs="Arial"/>
          <w:sz w:val="20"/>
          <w:szCs w:val="20"/>
        </w:rPr>
      </w:pPr>
      <w:r w:rsidRPr="00D854BF">
        <w:rPr>
          <w:rFonts w:ascii="Arial" w:hAnsi="Arial" w:cs="Arial"/>
          <w:sz w:val="20"/>
          <w:szCs w:val="20"/>
        </w:rPr>
        <w:t>Close off floor areas where walls are not finished; seal off other openings; enclose building interior work area for temporary heat.</w:t>
      </w:r>
    </w:p>
    <w:p w:rsidR="00D854BF" w:rsidRPr="00D854BF" w:rsidRDefault="00D854BF" w:rsidP="00D854BF">
      <w:pPr>
        <w:pStyle w:val="ListParagraph"/>
        <w:ind w:left="1701"/>
        <w:rPr>
          <w:rFonts w:ascii="Arial" w:hAnsi="Arial" w:cs="Arial"/>
          <w:sz w:val="16"/>
          <w:szCs w:val="16"/>
        </w:rPr>
      </w:pPr>
    </w:p>
    <w:p w:rsidR="00D854BF" w:rsidRDefault="00D854BF" w:rsidP="00D819E5">
      <w:pPr>
        <w:pStyle w:val="ListParagraph"/>
        <w:numPr>
          <w:ilvl w:val="1"/>
          <w:numId w:val="3"/>
        </w:numPr>
        <w:ind w:left="1134"/>
        <w:rPr>
          <w:rFonts w:ascii="Arial" w:hAnsi="Arial" w:cs="Arial"/>
          <w:b/>
          <w:sz w:val="20"/>
          <w:szCs w:val="20"/>
        </w:rPr>
      </w:pPr>
      <w:r>
        <w:rPr>
          <w:rFonts w:ascii="Arial" w:hAnsi="Arial" w:cs="Arial"/>
          <w:b/>
          <w:sz w:val="20"/>
          <w:szCs w:val="20"/>
        </w:rPr>
        <w:t>Dust Tight Screens</w:t>
      </w:r>
    </w:p>
    <w:p w:rsidR="008057F1" w:rsidRPr="008057F1" w:rsidRDefault="008057F1" w:rsidP="008057F1">
      <w:pPr>
        <w:pStyle w:val="ListParagraph"/>
        <w:ind w:left="1134"/>
        <w:rPr>
          <w:rFonts w:ascii="Arial" w:hAnsi="Arial" w:cs="Arial"/>
          <w:b/>
          <w:sz w:val="16"/>
          <w:szCs w:val="16"/>
        </w:rPr>
      </w:pPr>
    </w:p>
    <w:p w:rsidR="00D854BF" w:rsidRDefault="00D854BF" w:rsidP="00D854BF">
      <w:pPr>
        <w:pStyle w:val="ListParagraph"/>
        <w:numPr>
          <w:ilvl w:val="2"/>
          <w:numId w:val="3"/>
        </w:numPr>
        <w:ind w:left="1701" w:hanging="567"/>
        <w:rPr>
          <w:rFonts w:ascii="Arial" w:hAnsi="Arial" w:cs="Arial"/>
          <w:sz w:val="20"/>
          <w:szCs w:val="20"/>
        </w:rPr>
      </w:pPr>
      <w:r w:rsidRPr="00D854BF">
        <w:rPr>
          <w:rFonts w:ascii="Arial" w:hAnsi="Arial" w:cs="Arial"/>
          <w:sz w:val="20"/>
          <w:szCs w:val="20"/>
        </w:rPr>
        <w:t>Reference:</w:t>
      </w:r>
    </w:p>
    <w:p w:rsidR="008057F1" w:rsidRPr="008057F1" w:rsidRDefault="008057F1" w:rsidP="008057F1">
      <w:pPr>
        <w:pStyle w:val="ListParagraph"/>
        <w:ind w:left="1701"/>
        <w:rPr>
          <w:rFonts w:ascii="Arial" w:hAnsi="Arial" w:cs="Arial"/>
          <w:sz w:val="16"/>
          <w:szCs w:val="16"/>
        </w:rPr>
      </w:pPr>
    </w:p>
    <w:p w:rsidR="00D854BF" w:rsidRDefault="00007415" w:rsidP="00D854BF">
      <w:pPr>
        <w:pStyle w:val="ListParagraph"/>
        <w:numPr>
          <w:ilvl w:val="3"/>
          <w:numId w:val="3"/>
        </w:numPr>
        <w:ind w:hanging="579"/>
        <w:rPr>
          <w:rFonts w:ascii="Arial" w:hAnsi="Arial" w:cs="Arial"/>
          <w:sz w:val="20"/>
          <w:szCs w:val="20"/>
        </w:rPr>
      </w:pPr>
      <w:r w:rsidRPr="00007415">
        <w:rPr>
          <w:rFonts w:ascii="Arial" w:hAnsi="Arial" w:cs="Arial"/>
          <w:sz w:val="20"/>
          <w:szCs w:val="20"/>
        </w:rPr>
        <w:t>01 56 00 Temporary Barriers and Enclosures.</w:t>
      </w:r>
    </w:p>
    <w:p w:rsidR="00007415" w:rsidRPr="00007415" w:rsidRDefault="00007415" w:rsidP="00007415">
      <w:pPr>
        <w:pStyle w:val="ListParagraph"/>
        <w:ind w:left="2280"/>
        <w:rPr>
          <w:rFonts w:ascii="Arial" w:hAnsi="Arial" w:cs="Arial"/>
          <w:sz w:val="16"/>
          <w:szCs w:val="16"/>
        </w:rPr>
      </w:pPr>
    </w:p>
    <w:p w:rsidR="00D854BF" w:rsidRDefault="00D854BF" w:rsidP="00D819E5">
      <w:pPr>
        <w:pStyle w:val="ListParagraph"/>
        <w:numPr>
          <w:ilvl w:val="1"/>
          <w:numId w:val="3"/>
        </w:numPr>
        <w:ind w:left="1134"/>
        <w:rPr>
          <w:rFonts w:ascii="Arial" w:hAnsi="Arial" w:cs="Arial"/>
          <w:b/>
          <w:sz w:val="20"/>
          <w:szCs w:val="20"/>
        </w:rPr>
      </w:pPr>
      <w:r>
        <w:rPr>
          <w:rFonts w:ascii="Arial" w:hAnsi="Arial" w:cs="Arial"/>
          <w:b/>
          <w:sz w:val="20"/>
          <w:szCs w:val="20"/>
        </w:rPr>
        <w:lastRenderedPageBreak/>
        <w:t>Site Storage / Loading</w:t>
      </w:r>
    </w:p>
    <w:p w:rsidR="00FB77E2" w:rsidRPr="00FB77E2" w:rsidRDefault="00FB77E2" w:rsidP="00FB77E2">
      <w:pPr>
        <w:pStyle w:val="ListParagraph"/>
        <w:ind w:left="1134"/>
        <w:rPr>
          <w:rFonts w:ascii="Arial" w:hAnsi="Arial" w:cs="Arial"/>
          <w:b/>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Reference:</w:t>
      </w:r>
    </w:p>
    <w:p w:rsidR="00FB77E2" w:rsidRPr="00FB77E2" w:rsidRDefault="00FB77E2" w:rsidP="00FB77E2">
      <w:pPr>
        <w:pStyle w:val="ListParagraph"/>
        <w:ind w:left="1701"/>
        <w:rPr>
          <w:rFonts w:ascii="Arial" w:hAnsi="Arial" w:cs="Arial"/>
          <w:sz w:val="16"/>
          <w:szCs w:val="16"/>
        </w:rPr>
      </w:pPr>
    </w:p>
    <w:p w:rsidR="00007415" w:rsidRDefault="00007415" w:rsidP="00007415">
      <w:pPr>
        <w:pStyle w:val="ListParagraph"/>
        <w:numPr>
          <w:ilvl w:val="3"/>
          <w:numId w:val="3"/>
        </w:numPr>
        <w:ind w:hanging="579"/>
        <w:rPr>
          <w:rFonts w:ascii="Arial" w:hAnsi="Arial" w:cs="Arial"/>
          <w:sz w:val="20"/>
          <w:szCs w:val="20"/>
        </w:rPr>
      </w:pPr>
      <w:r w:rsidRPr="00007415">
        <w:rPr>
          <w:rFonts w:ascii="Arial" w:hAnsi="Arial" w:cs="Arial"/>
          <w:sz w:val="20"/>
          <w:szCs w:val="20"/>
        </w:rPr>
        <w:t>01 55 00 Vehicle Access, Parking, and Staging</w:t>
      </w:r>
      <w:r>
        <w:rPr>
          <w:rFonts w:ascii="Arial" w:hAnsi="Arial" w:cs="Arial"/>
          <w:sz w:val="20"/>
          <w:szCs w:val="20"/>
        </w:rPr>
        <w:t>.</w:t>
      </w:r>
    </w:p>
    <w:p w:rsidR="00007415" w:rsidRPr="00007415" w:rsidRDefault="00007415" w:rsidP="00007415">
      <w:pPr>
        <w:pStyle w:val="ListParagraph"/>
        <w:ind w:left="2280"/>
        <w:rPr>
          <w:rFonts w:ascii="Arial" w:hAnsi="Arial" w:cs="Arial"/>
          <w:sz w:val="16"/>
          <w:szCs w:val="16"/>
        </w:rPr>
      </w:pPr>
    </w:p>
    <w:p w:rsidR="00D854BF" w:rsidRDefault="00D854BF" w:rsidP="00D819E5">
      <w:pPr>
        <w:pStyle w:val="ListParagraph"/>
        <w:numPr>
          <w:ilvl w:val="1"/>
          <w:numId w:val="3"/>
        </w:numPr>
        <w:ind w:left="1134"/>
        <w:rPr>
          <w:rFonts w:ascii="Arial" w:hAnsi="Arial" w:cs="Arial"/>
          <w:b/>
          <w:sz w:val="20"/>
          <w:szCs w:val="20"/>
        </w:rPr>
      </w:pPr>
      <w:r>
        <w:rPr>
          <w:rFonts w:ascii="Arial" w:hAnsi="Arial" w:cs="Arial"/>
          <w:b/>
          <w:sz w:val="20"/>
          <w:szCs w:val="20"/>
        </w:rPr>
        <w:t>Sanitary Facilities</w:t>
      </w:r>
    </w:p>
    <w:p w:rsidR="00FB77E2" w:rsidRPr="00FB77E2" w:rsidRDefault="00FB77E2" w:rsidP="00FB77E2">
      <w:pPr>
        <w:pStyle w:val="ListParagraph"/>
        <w:ind w:left="1134"/>
        <w:rPr>
          <w:rFonts w:ascii="Arial" w:hAnsi="Arial" w:cs="Arial"/>
          <w:b/>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For work in existing buildings, an existing washroom may be used by the Contractor and workers, but only with prior permission from BCIT. The BCIT Liaison will designate the washroom(s) that may be used.  This facility must be kept clean at all times – failure to do so may result in immediate withdrawal of permission to use the washroom(s). Workers are not to use any other washrooms without prior permission from the BCIT liaison.</w:t>
      </w:r>
    </w:p>
    <w:p w:rsidR="00FB77E2" w:rsidRPr="00FB77E2" w:rsidRDefault="00FB77E2" w:rsidP="00FB77E2">
      <w:pPr>
        <w:pStyle w:val="ListParagraph"/>
        <w:ind w:left="1701"/>
        <w:rPr>
          <w:rFonts w:ascii="Arial" w:hAnsi="Arial" w:cs="Arial"/>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The washrooms are not to be used for any clean-up or preparation of the construction process. Examples include but are not limited to the washing of any equipment (example: paint brushes), the mixing of grout, etc.</w:t>
      </w:r>
    </w:p>
    <w:p w:rsidR="00FB77E2" w:rsidRPr="00FB77E2" w:rsidRDefault="00FB77E2" w:rsidP="00FB77E2">
      <w:pPr>
        <w:pStyle w:val="ListParagraph"/>
        <w:ind w:left="1701"/>
        <w:rPr>
          <w:rFonts w:ascii="Arial" w:hAnsi="Arial" w:cs="Arial"/>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For work on new buildings the Contractor shall provide temporary sanitary facilities and maintain in a clean condition.</w:t>
      </w:r>
    </w:p>
    <w:p w:rsidR="00FB77E2" w:rsidRPr="00FB77E2" w:rsidRDefault="00FB77E2" w:rsidP="00FB77E2">
      <w:pPr>
        <w:pStyle w:val="ListParagraph"/>
        <w:ind w:left="1701"/>
        <w:rPr>
          <w:rFonts w:ascii="Arial" w:hAnsi="Arial" w:cs="Arial"/>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 xml:space="preserve">The Contractor shall provide sanitizing hand stations at work sites in compliance with </w:t>
      </w:r>
      <w:proofErr w:type="spellStart"/>
      <w:r w:rsidRPr="00007415">
        <w:rPr>
          <w:rFonts w:ascii="Arial" w:hAnsi="Arial" w:cs="Arial"/>
          <w:sz w:val="20"/>
          <w:szCs w:val="20"/>
        </w:rPr>
        <w:t>WorkSafe</w:t>
      </w:r>
      <w:proofErr w:type="spellEnd"/>
      <w:r w:rsidRPr="00007415">
        <w:rPr>
          <w:rFonts w:ascii="Arial" w:hAnsi="Arial" w:cs="Arial"/>
          <w:sz w:val="20"/>
          <w:szCs w:val="20"/>
        </w:rPr>
        <w:t xml:space="preserve"> BC regulations.</w:t>
      </w:r>
    </w:p>
    <w:p w:rsidR="00FB77E2" w:rsidRPr="00FB77E2" w:rsidRDefault="00FB77E2" w:rsidP="00FB77E2">
      <w:pPr>
        <w:pStyle w:val="ListParagraph"/>
        <w:ind w:left="1701"/>
        <w:rPr>
          <w:rFonts w:ascii="Arial" w:hAnsi="Arial" w:cs="Arial"/>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The Contractor shall abide by current health safety protocols as outlined by BCIT Safety Security and Emergency Management.</w:t>
      </w:r>
    </w:p>
    <w:p w:rsidR="00007415" w:rsidRPr="00007415" w:rsidRDefault="00007415" w:rsidP="00007415">
      <w:pPr>
        <w:pStyle w:val="ListParagraph"/>
        <w:ind w:left="1701"/>
        <w:rPr>
          <w:rFonts w:ascii="Arial" w:hAnsi="Arial" w:cs="Arial"/>
          <w:sz w:val="16"/>
          <w:szCs w:val="16"/>
        </w:rPr>
      </w:pPr>
    </w:p>
    <w:p w:rsidR="00D854BF" w:rsidRDefault="00D854BF" w:rsidP="00D819E5">
      <w:pPr>
        <w:pStyle w:val="ListParagraph"/>
        <w:numPr>
          <w:ilvl w:val="1"/>
          <w:numId w:val="3"/>
        </w:numPr>
        <w:ind w:left="1134"/>
        <w:rPr>
          <w:rFonts w:ascii="Arial" w:hAnsi="Arial" w:cs="Arial"/>
          <w:b/>
          <w:sz w:val="20"/>
          <w:szCs w:val="20"/>
        </w:rPr>
      </w:pPr>
      <w:r>
        <w:rPr>
          <w:rFonts w:ascii="Arial" w:hAnsi="Arial" w:cs="Arial"/>
          <w:b/>
          <w:sz w:val="20"/>
          <w:szCs w:val="20"/>
        </w:rPr>
        <w:t>Security</w:t>
      </w:r>
    </w:p>
    <w:p w:rsidR="00FB77E2" w:rsidRPr="00FB77E2" w:rsidRDefault="00FB77E2" w:rsidP="00FB77E2">
      <w:pPr>
        <w:pStyle w:val="ListParagraph"/>
        <w:ind w:left="1134"/>
        <w:rPr>
          <w:rFonts w:ascii="Arial" w:hAnsi="Arial" w:cs="Arial"/>
          <w:b/>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Reference:</w:t>
      </w:r>
    </w:p>
    <w:p w:rsidR="00FB77E2" w:rsidRPr="00FB77E2" w:rsidRDefault="00FB77E2" w:rsidP="00FB77E2">
      <w:pPr>
        <w:pStyle w:val="ListParagraph"/>
        <w:ind w:left="1701"/>
        <w:rPr>
          <w:rFonts w:ascii="Arial" w:hAnsi="Arial" w:cs="Arial"/>
          <w:sz w:val="16"/>
          <w:szCs w:val="16"/>
        </w:rPr>
      </w:pPr>
    </w:p>
    <w:p w:rsidR="00007415" w:rsidRDefault="00007415" w:rsidP="00007415">
      <w:pPr>
        <w:pStyle w:val="ListParagraph"/>
        <w:numPr>
          <w:ilvl w:val="3"/>
          <w:numId w:val="3"/>
        </w:numPr>
        <w:ind w:hanging="579"/>
        <w:rPr>
          <w:rFonts w:ascii="Arial" w:hAnsi="Arial" w:cs="Arial"/>
          <w:sz w:val="20"/>
          <w:szCs w:val="20"/>
        </w:rPr>
      </w:pPr>
      <w:r w:rsidRPr="00007415">
        <w:rPr>
          <w:rFonts w:ascii="Arial" w:hAnsi="Arial" w:cs="Arial"/>
          <w:sz w:val="20"/>
          <w:szCs w:val="20"/>
        </w:rPr>
        <w:t>01 51 00 Temporary Facilities and Controls</w:t>
      </w:r>
      <w:r>
        <w:rPr>
          <w:rFonts w:ascii="Arial" w:hAnsi="Arial" w:cs="Arial"/>
          <w:sz w:val="20"/>
          <w:szCs w:val="20"/>
        </w:rPr>
        <w:t>.</w:t>
      </w:r>
    </w:p>
    <w:p w:rsidR="00007415" w:rsidRPr="00007415" w:rsidRDefault="00007415" w:rsidP="00007415">
      <w:pPr>
        <w:pStyle w:val="ListParagraph"/>
        <w:ind w:left="2280"/>
        <w:rPr>
          <w:rFonts w:ascii="Arial" w:hAnsi="Arial" w:cs="Arial"/>
          <w:sz w:val="16"/>
          <w:szCs w:val="16"/>
        </w:rPr>
      </w:pPr>
    </w:p>
    <w:p w:rsidR="00D854BF" w:rsidRDefault="00D854BF" w:rsidP="00D819E5">
      <w:pPr>
        <w:pStyle w:val="ListParagraph"/>
        <w:numPr>
          <w:ilvl w:val="1"/>
          <w:numId w:val="3"/>
        </w:numPr>
        <w:ind w:left="1134"/>
        <w:rPr>
          <w:rFonts w:ascii="Arial" w:hAnsi="Arial" w:cs="Arial"/>
          <w:b/>
          <w:sz w:val="20"/>
          <w:szCs w:val="20"/>
        </w:rPr>
      </w:pPr>
      <w:r>
        <w:rPr>
          <w:rFonts w:ascii="Arial" w:hAnsi="Arial" w:cs="Arial"/>
          <w:b/>
          <w:sz w:val="20"/>
          <w:szCs w:val="20"/>
        </w:rPr>
        <w:t>Construction Access and Traffic Maintenance</w:t>
      </w:r>
    </w:p>
    <w:p w:rsidR="00FB77E2" w:rsidRPr="00FB77E2" w:rsidRDefault="00FB77E2" w:rsidP="00FB77E2">
      <w:pPr>
        <w:pStyle w:val="ListParagraph"/>
        <w:ind w:left="1134"/>
        <w:rPr>
          <w:rFonts w:ascii="Arial" w:hAnsi="Arial" w:cs="Arial"/>
          <w:b/>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Reference:</w:t>
      </w:r>
    </w:p>
    <w:p w:rsidR="00FB77E2" w:rsidRPr="00FB77E2" w:rsidRDefault="00FB77E2" w:rsidP="00FB77E2">
      <w:pPr>
        <w:pStyle w:val="ListParagraph"/>
        <w:ind w:left="1701"/>
        <w:rPr>
          <w:rFonts w:ascii="Arial" w:hAnsi="Arial" w:cs="Arial"/>
          <w:sz w:val="16"/>
          <w:szCs w:val="16"/>
        </w:rPr>
      </w:pPr>
    </w:p>
    <w:p w:rsidR="00007415" w:rsidRDefault="00007415" w:rsidP="00007415">
      <w:pPr>
        <w:pStyle w:val="ListParagraph"/>
        <w:numPr>
          <w:ilvl w:val="3"/>
          <w:numId w:val="3"/>
        </w:numPr>
        <w:ind w:hanging="579"/>
        <w:rPr>
          <w:rFonts w:ascii="Arial" w:hAnsi="Arial" w:cs="Arial"/>
          <w:sz w:val="20"/>
          <w:szCs w:val="20"/>
        </w:rPr>
      </w:pPr>
      <w:r w:rsidRPr="00007415">
        <w:rPr>
          <w:rFonts w:ascii="Arial" w:hAnsi="Arial" w:cs="Arial"/>
          <w:sz w:val="20"/>
          <w:szCs w:val="20"/>
        </w:rPr>
        <w:t>01 55 00 Vehicular Access and Parking</w:t>
      </w:r>
      <w:r w:rsidR="00A62FBE">
        <w:rPr>
          <w:rFonts w:ascii="Arial" w:hAnsi="Arial" w:cs="Arial"/>
          <w:sz w:val="20"/>
          <w:szCs w:val="20"/>
        </w:rPr>
        <w:t>.</w:t>
      </w:r>
    </w:p>
    <w:p w:rsidR="00007415" w:rsidRPr="00007415" w:rsidRDefault="00007415" w:rsidP="00007415">
      <w:pPr>
        <w:pStyle w:val="ListParagraph"/>
        <w:ind w:left="2280"/>
        <w:rPr>
          <w:rFonts w:ascii="Arial" w:hAnsi="Arial" w:cs="Arial"/>
          <w:sz w:val="16"/>
          <w:szCs w:val="16"/>
        </w:rPr>
      </w:pPr>
    </w:p>
    <w:p w:rsidR="00D854BF" w:rsidRDefault="00D854BF" w:rsidP="00D819E5">
      <w:pPr>
        <w:pStyle w:val="ListParagraph"/>
        <w:numPr>
          <w:ilvl w:val="1"/>
          <w:numId w:val="3"/>
        </w:numPr>
        <w:ind w:left="1134"/>
        <w:rPr>
          <w:rFonts w:ascii="Arial" w:hAnsi="Arial" w:cs="Arial"/>
          <w:b/>
          <w:sz w:val="20"/>
          <w:szCs w:val="20"/>
        </w:rPr>
      </w:pPr>
      <w:r>
        <w:rPr>
          <w:rFonts w:ascii="Arial" w:hAnsi="Arial" w:cs="Arial"/>
          <w:b/>
          <w:sz w:val="20"/>
          <w:szCs w:val="20"/>
        </w:rPr>
        <w:t>Scaffolding and Hoisting</w:t>
      </w:r>
    </w:p>
    <w:p w:rsidR="00FB77E2" w:rsidRPr="00FB77E2" w:rsidRDefault="00FB77E2" w:rsidP="00FB77E2">
      <w:pPr>
        <w:pStyle w:val="ListParagraph"/>
        <w:ind w:left="1134"/>
        <w:rPr>
          <w:rFonts w:ascii="Arial" w:hAnsi="Arial" w:cs="Arial"/>
          <w:b/>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Elevators in Existing Buildings may be used, with prior permission, for access and moving of construction materials and equipment. The use of elevators in buildings must be coordinated in advance with the BCIT liaison. In most cases the Contractor's use of the elevator will be restricted to specified hours throughout the day. The contractor is responsible for the safe use of the elevator, protecting all finishes, and cleaning up after its use.</w:t>
      </w:r>
    </w:p>
    <w:p w:rsidR="00FB77E2" w:rsidRPr="00FB77E2" w:rsidRDefault="00FB77E2" w:rsidP="00FB77E2">
      <w:pPr>
        <w:pStyle w:val="ListParagraph"/>
        <w:ind w:left="1701"/>
        <w:rPr>
          <w:rFonts w:ascii="Arial" w:hAnsi="Arial" w:cs="Arial"/>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Each sub-contractor shall provide all scaffolding necessary for execution of their work, unless alternative arrangements are made with the Prime Contractor in writing prior to tender</w:t>
      </w:r>
      <w:r>
        <w:rPr>
          <w:rFonts w:ascii="Arial" w:hAnsi="Arial" w:cs="Arial"/>
          <w:sz w:val="20"/>
          <w:szCs w:val="20"/>
        </w:rPr>
        <w:t>.</w:t>
      </w:r>
    </w:p>
    <w:p w:rsidR="00007415" w:rsidRPr="00007415" w:rsidRDefault="00007415" w:rsidP="00007415">
      <w:pPr>
        <w:pStyle w:val="ListParagraph"/>
        <w:ind w:left="1701"/>
        <w:rPr>
          <w:rFonts w:ascii="Arial" w:hAnsi="Arial" w:cs="Arial"/>
          <w:sz w:val="16"/>
          <w:szCs w:val="16"/>
        </w:rPr>
      </w:pPr>
    </w:p>
    <w:p w:rsidR="00D854BF" w:rsidRDefault="00D854BF" w:rsidP="00D819E5">
      <w:pPr>
        <w:pStyle w:val="ListParagraph"/>
        <w:numPr>
          <w:ilvl w:val="1"/>
          <w:numId w:val="3"/>
        </w:numPr>
        <w:ind w:left="1134"/>
        <w:rPr>
          <w:rFonts w:ascii="Arial" w:hAnsi="Arial" w:cs="Arial"/>
          <w:b/>
          <w:sz w:val="20"/>
          <w:szCs w:val="20"/>
        </w:rPr>
      </w:pPr>
      <w:r>
        <w:rPr>
          <w:rFonts w:ascii="Arial" w:hAnsi="Arial" w:cs="Arial"/>
          <w:b/>
          <w:sz w:val="20"/>
          <w:szCs w:val="20"/>
        </w:rPr>
        <w:t>Storage Space</w:t>
      </w:r>
    </w:p>
    <w:p w:rsidR="00FB77E2" w:rsidRPr="00FB77E2" w:rsidRDefault="00FB77E2" w:rsidP="00FB77E2">
      <w:pPr>
        <w:pStyle w:val="ListParagraph"/>
        <w:ind w:left="1134"/>
        <w:rPr>
          <w:rFonts w:ascii="Arial" w:hAnsi="Arial" w:cs="Arial"/>
          <w:b/>
          <w:sz w:val="16"/>
          <w:szCs w:val="16"/>
        </w:rPr>
      </w:pPr>
    </w:p>
    <w:p w:rsidR="00007415" w:rsidRDefault="00007415" w:rsidP="00007415">
      <w:pPr>
        <w:pStyle w:val="ListParagraph"/>
        <w:numPr>
          <w:ilvl w:val="2"/>
          <w:numId w:val="3"/>
        </w:numPr>
        <w:ind w:left="1701" w:hanging="567"/>
        <w:rPr>
          <w:rFonts w:ascii="Arial" w:hAnsi="Arial" w:cs="Arial"/>
          <w:sz w:val="20"/>
          <w:szCs w:val="20"/>
        </w:rPr>
      </w:pPr>
      <w:r w:rsidRPr="00007415">
        <w:rPr>
          <w:rFonts w:ascii="Arial" w:hAnsi="Arial" w:cs="Arial"/>
          <w:sz w:val="20"/>
          <w:szCs w:val="20"/>
        </w:rPr>
        <w:t>Reference:</w:t>
      </w:r>
    </w:p>
    <w:p w:rsidR="00FB77E2" w:rsidRPr="00FB77E2" w:rsidRDefault="00FB77E2" w:rsidP="00FB77E2">
      <w:pPr>
        <w:pStyle w:val="ListParagraph"/>
        <w:ind w:left="1701"/>
        <w:rPr>
          <w:rFonts w:ascii="Arial" w:hAnsi="Arial" w:cs="Arial"/>
          <w:sz w:val="16"/>
          <w:szCs w:val="16"/>
        </w:rPr>
      </w:pPr>
    </w:p>
    <w:p w:rsidR="00007415" w:rsidRPr="00007415" w:rsidRDefault="00007415" w:rsidP="00007415">
      <w:pPr>
        <w:pStyle w:val="ListParagraph"/>
        <w:numPr>
          <w:ilvl w:val="3"/>
          <w:numId w:val="3"/>
        </w:numPr>
        <w:ind w:hanging="579"/>
        <w:rPr>
          <w:rFonts w:ascii="Arial" w:hAnsi="Arial" w:cs="Arial"/>
          <w:sz w:val="20"/>
          <w:szCs w:val="20"/>
        </w:rPr>
      </w:pPr>
      <w:r w:rsidRPr="00007415">
        <w:rPr>
          <w:rFonts w:ascii="Arial" w:hAnsi="Arial" w:cs="Arial"/>
          <w:sz w:val="20"/>
          <w:szCs w:val="20"/>
        </w:rPr>
        <w:t>01 55 00 Vehicular Access and Parking</w:t>
      </w:r>
      <w:r>
        <w:rPr>
          <w:rFonts w:ascii="Arial" w:hAnsi="Arial" w:cs="Arial"/>
          <w:sz w:val="20"/>
          <w:szCs w:val="20"/>
        </w:rPr>
        <w:t>.</w:t>
      </w:r>
    </w:p>
    <w:p w:rsidR="00E77886" w:rsidRPr="00E77886" w:rsidRDefault="00E77886" w:rsidP="00E77886">
      <w:pPr>
        <w:pStyle w:val="ListParagraph"/>
        <w:ind w:left="1134"/>
        <w:rPr>
          <w:rFonts w:ascii="Arial" w:hAnsi="Arial" w:cs="Arial"/>
          <w:b/>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007415">
        <w:rPr>
          <w:rFonts w:ascii="Arial" w:hAnsi="Arial" w:cs="Arial"/>
          <w:b/>
          <w:sz w:val="20"/>
          <w:szCs w:val="20"/>
        </w:rPr>
        <w:t>TEMPORARY CONSTRUCTION</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022D3B">
      <w:rPr>
        <w:rFonts w:ascii="Arial" w:eastAsia="Times New Roman" w:hAnsi="Arial" w:cs="Arial"/>
        <w:sz w:val="20"/>
        <w:szCs w:val="20"/>
      </w:rPr>
      <w:t>SECTION 0</w:t>
    </w:r>
    <w:r w:rsidR="00D854BF">
      <w:rPr>
        <w:rFonts w:ascii="Arial" w:eastAsia="Times New Roman" w:hAnsi="Arial" w:cs="Arial"/>
        <w:sz w:val="20"/>
        <w:szCs w:val="20"/>
      </w:rPr>
      <w:t>1</w:t>
    </w:r>
    <w:r w:rsidR="00A56E4C" w:rsidRPr="00DD6CCB">
      <w:rPr>
        <w:rFonts w:ascii="Arial" w:eastAsia="Times New Roman" w:hAnsi="Arial" w:cs="Arial"/>
        <w:sz w:val="20"/>
        <w:szCs w:val="20"/>
      </w:rPr>
      <w:t xml:space="preserve"> </w:t>
    </w:r>
    <w:r w:rsidR="00D854BF">
      <w:rPr>
        <w:rFonts w:ascii="Arial" w:eastAsia="Times New Roman" w:hAnsi="Arial" w:cs="Arial"/>
        <w:sz w:val="20"/>
        <w:szCs w:val="20"/>
      </w:rPr>
      <w:t>53</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D854BF">
      <w:rPr>
        <w:rFonts w:ascii="Arial" w:eastAsia="Times New Roman" w:hAnsi="Arial" w:cs="Arial"/>
        <w:b/>
        <w:sz w:val="20"/>
        <w:szCs w:val="20"/>
      </w:rPr>
      <w:t>TEMPORARY CONSTRUCTION</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8B3D0D">
      <w:rPr>
        <w:rFonts w:ascii="Arial" w:eastAsia="Times New Roman" w:hAnsi="Arial" w:cs="Arial"/>
        <w:noProof/>
        <w:sz w:val="20"/>
        <w:szCs w:val="20"/>
      </w:rPr>
      <w:t>3</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8B3D0D">
      <w:rPr>
        <w:rFonts w:ascii="Arial" w:eastAsia="Times New Roman" w:hAnsi="Arial" w:cs="Arial"/>
        <w:noProof/>
        <w:sz w:val="20"/>
        <w:szCs w:val="20"/>
      </w:rPr>
      <w:t>3</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2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07415"/>
    <w:rsid w:val="00022D3B"/>
    <w:rsid w:val="001165B0"/>
    <w:rsid w:val="00150201"/>
    <w:rsid w:val="00275C08"/>
    <w:rsid w:val="002A427F"/>
    <w:rsid w:val="002B3CC3"/>
    <w:rsid w:val="003644B9"/>
    <w:rsid w:val="004B2954"/>
    <w:rsid w:val="004F5E0E"/>
    <w:rsid w:val="006663C2"/>
    <w:rsid w:val="007C72EE"/>
    <w:rsid w:val="008057F1"/>
    <w:rsid w:val="008B3D0D"/>
    <w:rsid w:val="008B7AAC"/>
    <w:rsid w:val="00914384"/>
    <w:rsid w:val="00935726"/>
    <w:rsid w:val="00982E0A"/>
    <w:rsid w:val="009A0B47"/>
    <w:rsid w:val="00A24F39"/>
    <w:rsid w:val="00A56E4C"/>
    <w:rsid w:val="00A62FBE"/>
    <w:rsid w:val="00AB547D"/>
    <w:rsid w:val="00B11616"/>
    <w:rsid w:val="00C66BF6"/>
    <w:rsid w:val="00D261DE"/>
    <w:rsid w:val="00D32230"/>
    <w:rsid w:val="00D819E5"/>
    <w:rsid w:val="00D854BF"/>
    <w:rsid w:val="00DB2408"/>
    <w:rsid w:val="00E049C0"/>
    <w:rsid w:val="00E77886"/>
    <w:rsid w:val="00EF78BB"/>
    <w:rsid w:val="00FB7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2021-12-15T00:27:10+00:00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/files/facilities/projectservices/standards/01_53_00_temporary_construction.docx</Folder_x0020_Path>
    <Folder_1 xmlns="7fd00f9a-458a-471e-b455-ad7d7b212f2b" xsi:nil="true"/>
  </documentManagement>
</p:properties>
</file>

<file path=customXml/itemProps1.xml><?xml version="1.0" encoding="utf-8"?>
<ds:datastoreItem xmlns:ds="http://schemas.openxmlformats.org/officeDocument/2006/customXml" ds:itemID="{FDAE6DE0-F560-4512-B3E0-BDB16CE2A0A1}"/>
</file>

<file path=customXml/itemProps2.xml><?xml version="1.0" encoding="utf-8"?>
<ds:datastoreItem xmlns:ds="http://schemas.openxmlformats.org/officeDocument/2006/customXml" ds:itemID="{56817FEF-2625-40A9-AB7E-EBF24EABAAF5}"/>
</file>

<file path=customXml/itemProps3.xml><?xml version="1.0" encoding="utf-8"?>
<ds:datastoreItem xmlns:ds="http://schemas.openxmlformats.org/officeDocument/2006/customXml" ds:itemID="{2669E39E-0BAB-4F40-A92F-16C6453A3C4B}"/>
</file>

<file path=docProps/app.xml><?xml version="1.0" encoding="utf-8"?>
<Properties xmlns="http://schemas.openxmlformats.org/officeDocument/2006/extended-properties" xmlns:vt="http://schemas.openxmlformats.org/officeDocument/2006/docPropsVTypes">
  <Template>Normal.dotm</Template>
  <TotalTime>5</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7</cp:revision>
  <dcterms:created xsi:type="dcterms:W3CDTF">2021-06-01T16:48:00Z</dcterms:created>
  <dcterms:modified xsi:type="dcterms:W3CDTF">2021-12-02T22:51:00Z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