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FB27A4" w:rsidRDefault="00FB27A4" w:rsidP="00935726">
      <w:pPr>
        <w:pStyle w:val="ListParagraph"/>
        <w:numPr>
          <w:ilvl w:val="1"/>
          <w:numId w:val="6"/>
        </w:numPr>
        <w:ind w:left="1134" w:hanging="567"/>
        <w:rPr>
          <w:rFonts w:ascii="Arial" w:hAnsi="Arial" w:cs="Arial"/>
          <w:b/>
          <w:sz w:val="20"/>
          <w:szCs w:val="20"/>
        </w:rPr>
      </w:pPr>
      <w:r>
        <w:rPr>
          <w:rFonts w:ascii="Arial" w:hAnsi="Arial" w:cs="Arial"/>
          <w:b/>
          <w:sz w:val="20"/>
          <w:szCs w:val="20"/>
        </w:rPr>
        <w:t>Section Includes:</w:t>
      </w:r>
    </w:p>
    <w:p w:rsidR="00944B48" w:rsidRPr="00944B48" w:rsidRDefault="00944B48" w:rsidP="00944B48">
      <w:pPr>
        <w:pStyle w:val="ListParagraph"/>
        <w:ind w:left="1134"/>
        <w:rPr>
          <w:rFonts w:ascii="Arial" w:hAnsi="Arial" w:cs="Arial"/>
          <w:b/>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General Restrictions</w:t>
      </w:r>
    </w:p>
    <w:p w:rsidR="00944B48" w:rsidRPr="00944B48" w:rsidRDefault="00944B48" w:rsidP="00944B48">
      <w:pPr>
        <w:pStyle w:val="ListParagraph"/>
        <w:ind w:left="1701"/>
        <w:rPr>
          <w:rFonts w:ascii="Arial" w:hAnsi="Arial" w:cs="Arial"/>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Hours of Work</w:t>
      </w:r>
    </w:p>
    <w:p w:rsidR="00944B48" w:rsidRPr="00944B48" w:rsidRDefault="00944B48" w:rsidP="00944B48">
      <w:pPr>
        <w:pStyle w:val="ListParagraph"/>
        <w:ind w:left="1701"/>
        <w:rPr>
          <w:rFonts w:ascii="Arial" w:hAnsi="Arial" w:cs="Arial"/>
          <w:sz w:val="16"/>
          <w:szCs w:val="16"/>
        </w:rPr>
      </w:pPr>
    </w:p>
    <w:p w:rsidR="00FB27A4" w:rsidRP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Markings</w:t>
      </w:r>
    </w:p>
    <w:p w:rsidR="00FB27A4" w:rsidRPr="00944B48" w:rsidRDefault="00FB27A4" w:rsidP="00FB27A4">
      <w:pPr>
        <w:pStyle w:val="ListParagraph"/>
        <w:ind w:left="1080"/>
        <w:rPr>
          <w:rFonts w:ascii="Arial" w:hAnsi="Arial" w:cs="Arial"/>
          <w:b/>
          <w:sz w:val="16"/>
          <w:szCs w:val="16"/>
        </w:rPr>
      </w:pPr>
    </w:p>
    <w:p w:rsidR="001165B0" w:rsidRDefault="00FB27A4" w:rsidP="00935726">
      <w:pPr>
        <w:pStyle w:val="ListParagraph"/>
        <w:numPr>
          <w:ilvl w:val="1"/>
          <w:numId w:val="6"/>
        </w:numPr>
        <w:ind w:left="1134" w:hanging="567"/>
        <w:rPr>
          <w:rFonts w:ascii="Arial" w:hAnsi="Arial" w:cs="Arial"/>
          <w:b/>
          <w:sz w:val="20"/>
          <w:szCs w:val="20"/>
        </w:rPr>
      </w:pPr>
      <w:r>
        <w:rPr>
          <w:rFonts w:ascii="Arial" w:hAnsi="Arial" w:cs="Arial"/>
          <w:b/>
          <w:sz w:val="20"/>
          <w:szCs w:val="20"/>
        </w:rPr>
        <w:t>References</w:t>
      </w:r>
    </w:p>
    <w:p w:rsidR="00FB27A4" w:rsidRPr="00FB27A4" w:rsidRDefault="00FB27A4" w:rsidP="00FB27A4">
      <w:pPr>
        <w:pStyle w:val="ListParagraph"/>
        <w:ind w:left="1134"/>
        <w:rPr>
          <w:rFonts w:ascii="Arial" w:hAnsi="Arial" w:cs="Arial"/>
          <w:b/>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Section 01 35 29 Health Safety, and Emergency Response Procedures</w:t>
      </w:r>
    </w:p>
    <w:p w:rsidR="00944B48" w:rsidRPr="00944B48" w:rsidRDefault="00944B48" w:rsidP="00944B48">
      <w:pPr>
        <w:pStyle w:val="ListParagraph"/>
        <w:ind w:left="1701"/>
        <w:rPr>
          <w:rFonts w:ascii="Arial" w:hAnsi="Arial" w:cs="Arial"/>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Section 01 33 00 Submittal Procedures</w:t>
      </w:r>
    </w:p>
    <w:p w:rsidR="00944B48" w:rsidRPr="00944B48" w:rsidRDefault="00944B48" w:rsidP="00944B48">
      <w:pPr>
        <w:pStyle w:val="ListParagraph"/>
        <w:ind w:left="1701"/>
        <w:rPr>
          <w:rFonts w:ascii="Arial" w:hAnsi="Arial" w:cs="Arial"/>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Section 01 35 43 Environmental Procedures</w:t>
      </w:r>
    </w:p>
    <w:p w:rsidR="00944B48" w:rsidRPr="00944B48" w:rsidRDefault="00944B48" w:rsidP="00944B48">
      <w:pPr>
        <w:pStyle w:val="ListParagraph"/>
        <w:ind w:left="1701"/>
        <w:rPr>
          <w:rFonts w:ascii="Arial" w:hAnsi="Arial" w:cs="Arial"/>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Section 01 51 00 Temporary Facilities &amp; Controls</w:t>
      </w:r>
    </w:p>
    <w:p w:rsidR="00944B48" w:rsidRPr="00944B48" w:rsidRDefault="00944B48" w:rsidP="00944B48">
      <w:pPr>
        <w:pStyle w:val="ListParagraph"/>
        <w:ind w:left="1701"/>
        <w:rPr>
          <w:rFonts w:ascii="Arial" w:hAnsi="Arial" w:cs="Arial"/>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Section 01 55 00 Vehicular Access, Parking, and Staging</w:t>
      </w:r>
    </w:p>
    <w:p w:rsidR="00944B48" w:rsidRPr="00944B48" w:rsidRDefault="00944B48" w:rsidP="00944B48">
      <w:pPr>
        <w:pStyle w:val="ListParagraph"/>
        <w:ind w:left="1701"/>
        <w:rPr>
          <w:rFonts w:ascii="Arial" w:hAnsi="Arial" w:cs="Arial"/>
          <w:sz w:val="16"/>
          <w:szCs w:val="16"/>
        </w:rPr>
      </w:pPr>
    </w:p>
    <w:p w:rsidR="00FB27A4" w:rsidRP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 xml:space="preserve">BCIT Contractor Safety: Reference SSEM website: </w:t>
      </w:r>
      <w:hyperlink r:id="rId7" w:history="1">
        <w:r w:rsidRPr="00FB27A4">
          <w:rPr>
            <w:rStyle w:val="Hyperlink"/>
            <w:rFonts w:ascii="Arial" w:hAnsi="Arial" w:cs="Arial"/>
            <w:sz w:val="20"/>
            <w:szCs w:val="20"/>
          </w:rPr>
          <w:t>https://www.bcit.ca/safety-security/health-safety/asbestos-management/</w:t>
        </w:r>
      </w:hyperlink>
    </w:p>
    <w:p w:rsidR="001165B0" w:rsidRPr="001165B0" w:rsidRDefault="001165B0" w:rsidP="00935726">
      <w:pPr>
        <w:pStyle w:val="ListParagraph"/>
        <w:ind w:hanging="567"/>
        <w:rPr>
          <w:rFonts w:ascii="Arial" w:hAnsi="Arial" w:cs="Arial"/>
          <w:sz w:val="16"/>
          <w:szCs w:val="16"/>
        </w:rPr>
      </w:pPr>
    </w:p>
    <w:p w:rsidR="00275C08" w:rsidRDefault="00FB27A4" w:rsidP="00935726">
      <w:pPr>
        <w:pStyle w:val="ListParagraph"/>
        <w:numPr>
          <w:ilvl w:val="1"/>
          <w:numId w:val="6"/>
        </w:numPr>
        <w:ind w:left="1134" w:hanging="567"/>
        <w:rPr>
          <w:rFonts w:ascii="Arial" w:hAnsi="Arial" w:cs="Arial"/>
          <w:b/>
          <w:sz w:val="20"/>
          <w:szCs w:val="20"/>
        </w:rPr>
      </w:pPr>
      <w:r>
        <w:rPr>
          <w:rFonts w:ascii="Arial" w:hAnsi="Arial" w:cs="Arial"/>
          <w:b/>
          <w:sz w:val="20"/>
          <w:szCs w:val="20"/>
        </w:rPr>
        <w:t>General Restrictions</w:t>
      </w:r>
    </w:p>
    <w:p w:rsidR="00C10994" w:rsidRPr="00C10994" w:rsidRDefault="00C10994" w:rsidP="00C10994">
      <w:pPr>
        <w:pStyle w:val="ListParagraph"/>
        <w:ind w:left="1134"/>
        <w:rPr>
          <w:rFonts w:ascii="Arial" w:hAnsi="Arial" w:cs="Arial"/>
          <w:b/>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No work of any kind can begin until the proper authorization and/or work permits have been obtained from the Authority Having Jurisdiction.</w:t>
      </w:r>
    </w:p>
    <w:p w:rsidR="00C10994" w:rsidRPr="00C10994" w:rsidRDefault="00C10994" w:rsidP="00C10994">
      <w:pPr>
        <w:pStyle w:val="ListParagraph"/>
        <w:ind w:left="1701"/>
        <w:rPr>
          <w:rFonts w:ascii="Arial" w:hAnsi="Arial" w:cs="Arial"/>
          <w:sz w:val="16"/>
          <w:szCs w:val="16"/>
        </w:rPr>
      </w:pPr>
    </w:p>
    <w:p w:rsidR="00FB27A4" w:rsidRDefault="00FB27A4" w:rsidP="00FB27A4">
      <w:pPr>
        <w:pStyle w:val="ListParagraph"/>
        <w:numPr>
          <w:ilvl w:val="2"/>
          <w:numId w:val="6"/>
        </w:numPr>
        <w:ind w:left="1701" w:hanging="567"/>
        <w:rPr>
          <w:rFonts w:ascii="Arial" w:hAnsi="Arial" w:cs="Arial"/>
          <w:sz w:val="20"/>
          <w:szCs w:val="20"/>
        </w:rPr>
      </w:pPr>
      <w:r>
        <w:rPr>
          <w:rFonts w:ascii="Arial" w:hAnsi="Arial" w:cs="Arial"/>
          <w:sz w:val="20"/>
          <w:szCs w:val="20"/>
        </w:rPr>
        <w:t>Hazardous Materials:</w:t>
      </w:r>
    </w:p>
    <w:p w:rsidR="00C10994" w:rsidRPr="00C10994" w:rsidRDefault="00C10994" w:rsidP="00C10994">
      <w:pPr>
        <w:pStyle w:val="ListParagraph"/>
        <w:ind w:left="1701"/>
        <w:rPr>
          <w:rFonts w:ascii="Arial" w:hAnsi="Arial" w:cs="Arial"/>
          <w:sz w:val="16"/>
          <w:szCs w:val="16"/>
        </w:rPr>
      </w:pPr>
    </w:p>
    <w:p w:rsidR="00FB27A4" w:rsidRDefault="00FB27A4" w:rsidP="00FB27A4">
      <w:pPr>
        <w:pStyle w:val="ListParagraph"/>
        <w:numPr>
          <w:ilvl w:val="3"/>
          <w:numId w:val="6"/>
        </w:numPr>
        <w:ind w:left="2268" w:hanging="567"/>
        <w:rPr>
          <w:rFonts w:ascii="Arial" w:hAnsi="Arial" w:cs="Arial"/>
          <w:sz w:val="20"/>
          <w:szCs w:val="20"/>
        </w:rPr>
      </w:pPr>
      <w:r w:rsidRPr="00FB27A4">
        <w:rPr>
          <w:rFonts w:ascii="Arial" w:hAnsi="Arial" w:cs="Arial"/>
          <w:sz w:val="20"/>
          <w:szCs w:val="20"/>
        </w:rPr>
        <w:t>Prior to the start of any project, BCIT arranges for a pre-demolition assessment on existing or potential hazardous building materials. The Contractor is to ensure they have all copies of hazardous assessment reports that apply to the work area.</w:t>
      </w:r>
    </w:p>
    <w:p w:rsidR="00C10994" w:rsidRPr="00C10994" w:rsidRDefault="00C10994" w:rsidP="00C10994">
      <w:pPr>
        <w:pStyle w:val="ListParagraph"/>
        <w:ind w:left="2268"/>
        <w:rPr>
          <w:rFonts w:ascii="Arial" w:hAnsi="Arial" w:cs="Arial"/>
          <w:sz w:val="16"/>
          <w:szCs w:val="16"/>
        </w:rPr>
      </w:pPr>
    </w:p>
    <w:p w:rsidR="00FB27A4" w:rsidRDefault="00FB27A4" w:rsidP="00FB27A4">
      <w:pPr>
        <w:pStyle w:val="ListParagraph"/>
        <w:numPr>
          <w:ilvl w:val="3"/>
          <w:numId w:val="6"/>
        </w:numPr>
        <w:ind w:left="2268" w:hanging="567"/>
        <w:rPr>
          <w:rFonts w:ascii="Arial" w:hAnsi="Arial" w:cs="Arial"/>
          <w:sz w:val="20"/>
          <w:szCs w:val="20"/>
        </w:rPr>
      </w:pPr>
      <w:r w:rsidRPr="00FB27A4">
        <w:rPr>
          <w:rFonts w:ascii="Arial" w:hAnsi="Arial" w:cs="Arial"/>
          <w:sz w:val="20"/>
          <w:szCs w:val="20"/>
        </w:rPr>
        <w:t>Work is to be stopped around an area where previously unidentified hazardous material is discovered (refer to Section 01 35 43), including materials suspected of containing asbestos, and/or lead. Immediately contact the BCIT Project Liaison for direction before continuing with the Work affected.</w:t>
      </w:r>
    </w:p>
    <w:p w:rsidR="00C10994" w:rsidRPr="00C10994" w:rsidRDefault="00C10994" w:rsidP="00C10994">
      <w:pPr>
        <w:pStyle w:val="ListParagraph"/>
        <w:ind w:left="2268"/>
        <w:rPr>
          <w:rFonts w:ascii="Arial" w:hAnsi="Arial" w:cs="Arial"/>
          <w:sz w:val="16"/>
          <w:szCs w:val="16"/>
        </w:rPr>
      </w:pPr>
    </w:p>
    <w:p w:rsidR="00FB27A4" w:rsidRDefault="00FB27A4" w:rsidP="00FB27A4">
      <w:pPr>
        <w:pStyle w:val="ListParagraph"/>
        <w:numPr>
          <w:ilvl w:val="3"/>
          <w:numId w:val="6"/>
        </w:numPr>
        <w:ind w:left="2268" w:hanging="567"/>
        <w:rPr>
          <w:rFonts w:ascii="Arial" w:hAnsi="Arial" w:cs="Arial"/>
          <w:sz w:val="20"/>
          <w:szCs w:val="20"/>
        </w:rPr>
      </w:pPr>
      <w:r w:rsidRPr="00FB27A4">
        <w:rPr>
          <w:rFonts w:ascii="Arial" w:hAnsi="Arial" w:cs="Arial"/>
          <w:sz w:val="20"/>
          <w:szCs w:val="20"/>
        </w:rPr>
        <w:t>Any hazardous building materials (asbestos, lead, silica, etc.) must be removed in accordance to WorkSafe BC and BCIT requirements.</w:t>
      </w:r>
    </w:p>
    <w:p w:rsidR="00C10994" w:rsidRPr="00C10994" w:rsidRDefault="00C10994" w:rsidP="00C10994">
      <w:pPr>
        <w:pStyle w:val="ListParagraph"/>
        <w:ind w:left="2268"/>
        <w:rPr>
          <w:rFonts w:ascii="Arial" w:hAnsi="Arial" w:cs="Arial"/>
          <w:sz w:val="16"/>
          <w:szCs w:val="16"/>
        </w:rPr>
      </w:pPr>
    </w:p>
    <w:p w:rsidR="00FB27A4" w:rsidRDefault="00FB27A4" w:rsidP="00FB27A4">
      <w:pPr>
        <w:pStyle w:val="ListParagraph"/>
        <w:numPr>
          <w:ilvl w:val="2"/>
          <w:numId w:val="6"/>
        </w:numPr>
        <w:ind w:left="1701" w:hanging="567"/>
        <w:rPr>
          <w:rFonts w:ascii="Arial" w:hAnsi="Arial" w:cs="Arial"/>
          <w:sz w:val="20"/>
          <w:szCs w:val="20"/>
        </w:rPr>
      </w:pPr>
      <w:r w:rsidRPr="00FB27A4">
        <w:rPr>
          <w:rFonts w:ascii="Arial" w:hAnsi="Arial" w:cs="Arial"/>
          <w:sz w:val="20"/>
          <w:szCs w:val="20"/>
        </w:rPr>
        <w:t>Noise impacting adjacent buildings and occupants must be controlled to below maximum WorkSafe BC exposure limits, Authority Having Jurisdiction by-laws, and relevant standards for indoor office environments.</w:t>
      </w:r>
    </w:p>
    <w:p w:rsidR="00FB27A4" w:rsidRDefault="00FB27A4" w:rsidP="00FB27A4">
      <w:pPr>
        <w:pStyle w:val="ListParagraph"/>
        <w:ind w:left="1701"/>
        <w:rPr>
          <w:rFonts w:ascii="Arial" w:hAnsi="Arial" w:cs="Arial"/>
          <w:sz w:val="20"/>
          <w:szCs w:val="20"/>
        </w:rPr>
      </w:pPr>
    </w:p>
    <w:p w:rsidR="00FB27A4" w:rsidRDefault="00FB27A4" w:rsidP="006E47E3">
      <w:pPr>
        <w:pStyle w:val="ListParagraph"/>
        <w:numPr>
          <w:ilvl w:val="1"/>
          <w:numId w:val="6"/>
        </w:numPr>
        <w:ind w:left="1134" w:hanging="567"/>
        <w:rPr>
          <w:rFonts w:ascii="Arial" w:hAnsi="Arial" w:cs="Arial"/>
          <w:b/>
          <w:sz w:val="20"/>
          <w:szCs w:val="20"/>
        </w:rPr>
      </w:pPr>
      <w:r w:rsidRPr="00FB27A4">
        <w:rPr>
          <w:rFonts w:ascii="Arial" w:hAnsi="Arial" w:cs="Arial"/>
          <w:b/>
          <w:sz w:val="20"/>
          <w:szCs w:val="20"/>
        </w:rPr>
        <w:t>Hours of Work</w:t>
      </w:r>
    </w:p>
    <w:p w:rsidR="00C10994" w:rsidRPr="00C10994" w:rsidRDefault="00C10994" w:rsidP="00C10994">
      <w:pPr>
        <w:pStyle w:val="ListParagraph"/>
        <w:rPr>
          <w:rFonts w:ascii="Arial" w:hAnsi="Arial" w:cs="Arial"/>
          <w:b/>
          <w:sz w:val="16"/>
          <w:szCs w:val="16"/>
        </w:rPr>
      </w:pPr>
    </w:p>
    <w:p w:rsidR="00FB27A4" w:rsidRDefault="00FB27A4" w:rsidP="00FB27A4">
      <w:pPr>
        <w:pStyle w:val="ListParagraph"/>
        <w:numPr>
          <w:ilvl w:val="2"/>
          <w:numId w:val="6"/>
        </w:numPr>
        <w:ind w:left="1701" w:hanging="567"/>
        <w:rPr>
          <w:rFonts w:ascii="Arial" w:hAnsi="Arial" w:cs="Arial"/>
          <w:sz w:val="20"/>
          <w:szCs w:val="20"/>
        </w:rPr>
      </w:pPr>
      <w:r>
        <w:rPr>
          <w:rFonts w:ascii="Arial" w:hAnsi="Arial" w:cs="Arial"/>
          <w:sz w:val="20"/>
          <w:szCs w:val="20"/>
        </w:rPr>
        <w:t>BCIT STANDARD BUSINESS HOURS</w:t>
      </w:r>
      <w:r w:rsidR="007B271F">
        <w:rPr>
          <w:rFonts w:ascii="Arial" w:hAnsi="Arial" w:cs="Arial"/>
          <w:sz w:val="20"/>
          <w:szCs w:val="20"/>
        </w:rPr>
        <w:t>:</w:t>
      </w:r>
    </w:p>
    <w:p w:rsidR="00C10994" w:rsidRPr="00C10994" w:rsidRDefault="00C10994" w:rsidP="00C10994">
      <w:pPr>
        <w:pStyle w:val="ListParagraph"/>
        <w:ind w:left="1701"/>
        <w:rPr>
          <w:rFonts w:ascii="Arial" w:hAnsi="Arial" w:cs="Arial"/>
          <w:sz w:val="16"/>
          <w:szCs w:val="16"/>
        </w:rPr>
      </w:pPr>
    </w:p>
    <w:p w:rsidR="00FB27A4" w:rsidRDefault="00FB27A4" w:rsidP="00FB27A4">
      <w:pPr>
        <w:pStyle w:val="ListParagraph"/>
        <w:numPr>
          <w:ilvl w:val="3"/>
          <w:numId w:val="6"/>
        </w:numPr>
        <w:ind w:left="2268" w:hanging="567"/>
        <w:rPr>
          <w:rFonts w:ascii="Arial" w:hAnsi="Arial" w:cs="Arial"/>
          <w:sz w:val="20"/>
          <w:szCs w:val="20"/>
        </w:rPr>
      </w:pPr>
      <w:r w:rsidRPr="00FB27A4">
        <w:rPr>
          <w:rFonts w:ascii="Arial" w:hAnsi="Arial" w:cs="Arial"/>
          <w:sz w:val="20"/>
          <w:szCs w:val="20"/>
        </w:rPr>
        <w:lastRenderedPageBreak/>
        <w:t>BCIT has extensive Part-Time Studies programs that run in the evenings and on weekends. Trades Programs run throughout the year even while other programs are on breaks. Check with Project Liaison prior to scheduling work.</w:t>
      </w:r>
    </w:p>
    <w:p w:rsidR="00944B48" w:rsidRPr="00944B48" w:rsidRDefault="00944B48" w:rsidP="00944B48">
      <w:pPr>
        <w:pStyle w:val="ListParagraph"/>
        <w:ind w:left="2268"/>
        <w:rPr>
          <w:rFonts w:ascii="Arial" w:hAnsi="Arial" w:cs="Arial"/>
          <w:sz w:val="16"/>
          <w:szCs w:val="16"/>
        </w:rPr>
      </w:pPr>
    </w:p>
    <w:tbl>
      <w:tblPr>
        <w:tblStyle w:val="TableGrid"/>
        <w:tblW w:w="0" w:type="auto"/>
        <w:tblInd w:w="1129" w:type="dxa"/>
        <w:tblLook w:val="04A0" w:firstRow="1" w:lastRow="0" w:firstColumn="1" w:lastColumn="0" w:noHBand="0" w:noVBand="1"/>
      </w:tblPr>
      <w:tblGrid>
        <w:gridCol w:w="2694"/>
        <w:gridCol w:w="1985"/>
        <w:gridCol w:w="1771"/>
        <w:gridCol w:w="1771"/>
      </w:tblGrid>
      <w:tr w:rsidR="00944B48" w:rsidTr="00944B48">
        <w:tc>
          <w:tcPr>
            <w:tcW w:w="8221" w:type="dxa"/>
            <w:gridSpan w:val="4"/>
          </w:tcPr>
          <w:p w:rsidR="00944B48" w:rsidRPr="00944B48" w:rsidRDefault="00944B48" w:rsidP="00944B48">
            <w:pPr>
              <w:pStyle w:val="ListParagraph"/>
              <w:ind w:left="0"/>
              <w:jc w:val="center"/>
              <w:rPr>
                <w:rFonts w:ascii="Arial" w:hAnsi="Arial" w:cs="Arial"/>
                <w:b/>
                <w:sz w:val="18"/>
                <w:szCs w:val="18"/>
              </w:rPr>
            </w:pPr>
            <w:r w:rsidRPr="00944B48">
              <w:rPr>
                <w:rFonts w:ascii="Arial" w:hAnsi="Arial" w:cs="Arial"/>
                <w:b/>
                <w:sz w:val="18"/>
                <w:szCs w:val="18"/>
              </w:rPr>
              <w:t>Standard Business Hours</w:t>
            </w:r>
          </w:p>
        </w:tc>
      </w:tr>
      <w:tr w:rsidR="00944B48" w:rsidTr="00944B48">
        <w:tc>
          <w:tcPr>
            <w:tcW w:w="2694" w:type="dxa"/>
          </w:tcPr>
          <w:p w:rsidR="00944B48" w:rsidRDefault="00944B48" w:rsidP="00944B48">
            <w:pPr>
              <w:pStyle w:val="ListParagraph"/>
              <w:ind w:left="0"/>
              <w:rPr>
                <w:rFonts w:ascii="Arial" w:hAnsi="Arial" w:cs="Arial"/>
                <w:sz w:val="20"/>
                <w:szCs w:val="20"/>
              </w:rPr>
            </w:pPr>
          </w:p>
        </w:tc>
        <w:tc>
          <w:tcPr>
            <w:tcW w:w="1985" w:type="dxa"/>
            <w:shd w:val="clear" w:color="auto" w:fill="D0CECE" w:themeFill="background2" w:themeFillShade="E6"/>
          </w:tcPr>
          <w:p w:rsidR="00944B48" w:rsidRPr="00944B48" w:rsidRDefault="006E47E3" w:rsidP="00944B48">
            <w:pPr>
              <w:pStyle w:val="ListParagraph"/>
              <w:ind w:left="0"/>
              <w:jc w:val="center"/>
              <w:rPr>
                <w:rFonts w:ascii="Arial" w:hAnsi="Arial" w:cs="Arial"/>
                <w:b/>
                <w:sz w:val="18"/>
                <w:szCs w:val="18"/>
              </w:rPr>
            </w:pPr>
            <w:r>
              <w:rPr>
                <w:rFonts w:ascii="Arial" w:hAnsi="Arial" w:cs="Arial"/>
                <w:b/>
                <w:sz w:val="18"/>
                <w:szCs w:val="18"/>
              </w:rPr>
              <w:t>Monday to Friday</w:t>
            </w:r>
          </w:p>
        </w:tc>
        <w:tc>
          <w:tcPr>
            <w:tcW w:w="1771" w:type="dxa"/>
          </w:tcPr>
          <w:p w:rsidR="00944B48" w:rsidRPr="00944B48" w:rsidRDefault="006E47E3" w:rsidP="00944B48">
            <w:pPr>
              <w:pStyle w:val="ListParagraph"/>
              <w:ind w:left="0"/>
              <w:jc w:val="center"/>
              <w:rPr>
                <w:rFonts w:ascii="Arial" w:hAnsi="Arial" w:cs="Arial"/>
                <w:b/>
                <w:sz w:val="18"/>
                <w:szCs w:val="18"/>
              </w:rPr>
            </w:pPr>
            <w:r>
              <w:rPr>
                <w:rFonts w:ascii="Arial" w:hAnsi="Arial" w:cs="Arial"/>
                <w:b/>
                <w:sz w:val="18"/>
                <w:szCs w:val="18"/>
              </w:rPr>
              <w:t>Saturday</w:t>
            </w:r>
          </w:p>
        </w:tc>
        <w:tc>
          <w:tcPr>
            <w:tcW w:w="1771" w:type="dxa"/>
            <w:shd w:val="clear" w:color="auto" w:fill="D0CECE" w:themeFill="background2" w:themeFillShade="E6"/>
          </w:tcPr>
          <w:p w:rsidR="00944B48" w:rsidRPr="00944B48" w:rsidRDefault="006E47E3" w:rsidP="00944B48">
            <w:pPr>
              <w:pStyle w:val="ListParagraph"/>
              <w:ind w:left="0"/>
              <w:jc w:val="center"/>
              <w:rPr>
                <w:rFonts w:ascii="Arial" w:hAnsi="Arial" w:cs="Arial"/>
                <w:b/>
                <w:sz w:val="18"/>
                <w:szCs w:val="18"/>
              </w:rPr>
            </w:pPr>
            <w:r>
              <w:rPr>
                <w:rFonts w:ascii="Arial" w:hAnsi="Arial" w:cs="Arial"/>
                <w:b/>
                <w:sz w:val="18"/>
                <w:szCs w:val="18"/>
              </w:rPr>
              <w:t>Sunday</w:t>
            </w:r>
          </w:p>
        </w:tc>
      </w:tr>
      <w:tr w:rsidR="00944B48" w:rsidTr="00944B48">
        <w:tc>
          <w:tcPr>
            <w:tcW w:w="2694" w:type="dxa"/>
          </w:tcPr>
          <w:p w:rsidR="00944B48" w:rsidRPr="00944B48" w:rsidRDefault="00944B48" w:rsidP="00944B48">
            <w:pPr>
              <w:pStyle w:val="ListParagraph"/>
              <w:ind w:left="0"/>
              <w:rPr>
                <w:rFonts w:ascii="Arial" w:hAnsi="Arial" w:cs="Arial"/>
                <w:sz w:val="18"/>
                <w:szCs w:val="18"/>
              </w:rPr>
            </w:pPr>
            <w:r w:rsidRPr="00944B48">
              <w:rPr>
                <w:rFonts w:ascii="Arial" w:hAnsi="Arial" w:cs="Arial"/>
                <w:sz w:val="18"/>
                <w:szCs w:val="18"/>
              </w:rPr>
              <w:t>Offices</w:t>
            </w:r>
          </w:p>
        </w:tc>
        <w:tc>
          <w:tcPr>
            <w:tcW w:w="1985" w:type="dxa"/>
            <w:shd w:val="clear" w:color="auto" w:fill="D0CECE" w:themeFill="background2" w:themeFillShade="E6"/>
            <w:vAlign w:val="center"/>
          </w:tcPr>
          <w:p w:rsidR="00944B48" w:rsidRPr="00944B48" w:rsidRDefault="00944B48" w:rsidP="00944B48">
            <w:pPr>
              <w:pStyle w:val="ListParagraph"/>
              <w:ind w:left="0"/>
              <w:jc w:val="center"/>
              <w:rPr>
                <w:rFonts w:ascii="Arial" w:hAnsi="Arial" w:cs="Arial"/>
                <w:sz w:val="18"/>
                <w:szCs w:val="18"/>
              </w:rPr>
            </w:pPr>
            <w:r w:rsidRPr="00944B48">
              <w:rPr>
                <w:rFonts w:ascii="Arial" w:hAnsi="Arial" w:cs="Arial"/>
                <w:sz w:val="18"/>
                <w:szCs w:val="18"/>
              </w:rPr>
              <w:t>07:30 to 17:00</w:t>
            </w:r>
          </w:p>
        </w:tc>
        <w:tc>
          <w:tcPr>
            <w:tcW w:w="1771" w:type="dxa"/>
            <w:vAlign w:val="center"/>
          </w:tcPr>
          <w:p w:rsidR="00944B48" w:rsidRPr="00944B48" w:rsidRDefault="00944B48" w:rsidP="00944B48">
            <w:pPr>
              <w:pStyle w:val="ListParagraph"/>
              <w:ind w:left="0"/>
              <w:jc w:val="center"/>
              <w:rPr>
                <w:rFonts w:ascii="Arial" w:hAnsi="Arial" w:cs="Arial"/>
                <w:sz w:val="18"/>
                <w:szCs w:val="18"/>
              </w:rPr>
            </w:pPr>
            <w:r w:rsidRPr="00944B48">
              <w:rPr>
                <w:rFonts w:ascii="Arial" w:hAnsi="Arial" w:cs="Arial"/>
                <w:sz w:val="18"/>
                <w:szCs w:val="18"/>
              </w:rPr>
              <w:t>Closed</w:t>
            </w:r>
          </w:p>
        </w:tc>
        <w:tc>
          <w:tcPr>
            <w:tcW w:w="1771" w:type="dxa"/>
            <w:shd w:val="clear" w:color="auto" w:fill="D0CECE" w:themeFill="background2" w:themeFillShade="E6"/>
            <w:vAlign w:val="center"/>
          </w:tcPr>
          <w:p w:rsidR="00944B48" w:rsidRPr="00944B48" w:rsidRDefault="00944B48" w:rsidP="00944B48">
            <w:pPr>
              <w:pStyle w:val="ListParagraph"/>
              <w:ind w:left="0"/>
              <w:jc w:val="center"/>
              <w:rPr>
                <w:rFonts w:ascii="Arial" w:hAnsi="Arial" w:cs="Arial"/>
                <w:sz w:val="18"/>
                <w:szCs w:val="18"/>
              </w:rPr>
            </w:pPr>
            <w:r w:rsidRPr="00944B48">
              <w:rPr>
                <w:rFonts w:ascii="Arial" w:hAnsi="Arial" w:cs="Arial"/>
                <w:sz w:val="18"/>
                <w:szCs w:val="18"/>
              </w:rPr>
              <w:t>Closed</w:t>
            </w:r>
          </w:p>
        </w:tc>
      </w:tr>
      <w:tr w:rsidR="00944B48" w:rsidTr="00944B48">
        <w:tc>
          <w:tcPr>
            <w:tcW w:w="2694" w:type="dxa"/>
          </w:tcPr>
          <w:p w:rsidR="00944B48" w:rsidRPr="00944B48" w:rsidRDefault="00944B48" w:rsidP="00944B48">
            <w:pPr>
              <w:pStyle w:val="ListParagraph"/>
              <w:ind w:left="0"/>
              <w:rPr>
                <w:rFonts w:ascii="Arial" w:hAnsi="Arial" w:cs="Arial"/>
                <w:sz w:val="18"/>
                <w:szCs w:val="18"/>
              </w:rPr>
            </w:pPr>
            <w:r w:rsidRPr="00944B48">
              <w:rPr>
                <w:rFonts w:ascii="Arial" w:hAnsi="Arial" w:cs="Arial"/>
                <w:sz w:val="18"/>
                <w:szCs w:val="18"/>
              </w:rPr>
              <w:t>Classes, Labs, &amp; Trade Shops</w:t>
            </w:r>
          </w:p>
        </w:tc>
        <w:tc>
          <w:tcPr>
            <w:tcW w:w="1985" w:type="dxa"/>
            <w:shd w:val="clear" w:color="auto" w:fill="D0CECE" w:themeFill="background2" w:themeFillShade="E6"/>
            <w:vAlign w:val="center"/>
          </w:tcPr>
          <w:p w:rsidR="00944B48" w:rsidRPr="00944B48" w:rsidRDefault="00944B48" w:rsidP="00944B48">
            <w:pPr>
              <w:pStyle w:val="ListParagraph"/>
              <w:ind w:left="0"/>
              <w:jc w:val="center"/>
              <w:rPr>
                <w:rFonts w:ascii="Arial" w:hAnsi="Arial" w:cs="Arial"/>
                <w:sz w:val="18"/>
                <w:szCs w:val="18"/>
              </w:rPr>
            </w:pPr>
            <w:r w:rsidRPr="00944B48">
              <w:rPr>
                <w:rFonts w:ascii="Arial" w:hAnsi="Arial" w:cs="Arial"/>
                <w:sz w:val="18"/>
                <w:szCs w:val="18"/>
              </w:rPr>
              <w:t>07:00 to 22:00</w:t>
            </w:r>
          </w:p>
        </w:tc>
        <w:tc>
          <w:tcPr>
            <w:tcW w:w="1771" w:type="dxa"/>
            <w:vAlign w:val="center"/>
          </w:tcPr>
          <w:p w:rsidR="00944B48" w:rsidRPr="00944B48" w:rsidRDefault="00944B48" w:rsidP="00944B48">
            <w:pPr>
              <w:pStyle w:val="ListParagraph"/>
              <w:ind w:left="0"/>
              <w:jc w:val="center"/>
              <w:rPr>
                <w:rFonts w:ascii="Arial" w:hAnsi="Arial" w:cs="Arial"/>
                <w:sz w:val="18"/>
                <w:szCs w:val="18"/>
              </w:rPr>
            </w:pPr>
            <w:r w:rsidRPr="00944B48">
              <w:rPr>
                <w:rFonts w:ascii="Arial" w:hAnsi="Arial" w:cs="Arial"/>
                <w:sz w:val="18"/>
                <w:szCs w:val="18"/>
              </w:rPr>
              <w:t>07:00 to 18:00</w:t>
            </w:r>
          </w:p>
        </w:tc>
        <w:tc>
          <w:tcPr>
            <w:tcW w:w="1771" w:type="dxa"/>
            <w:shd w:val="clear" w:color="auto" w:fill="D0CECE" w:themeFill="background2" w:themeFillShade="E6"/>
            <w:vAlign w:val="center"/>
          </w:tcPr>
          <w:p w:rsidR="00944B48" w:rsidRPr="00944B48" w:rsidRDefault="00944B48" w:rsidP="00944B48">
            <w:pPr>
              <w:pStyle w:val="ListParagraph"/>
              <w:ind w:left="0"/>
              <w:jc w:val="center"/>
              <w:rPr>
                <w:rFonts w:ascii="Arial" w:hAnsi="Arial" w:cs="Arial"/>
                <w:sz w:val="18"/>
                <w:szCs w:val="18"/>
              </w:rPr>
            </w:pPr>
            <w:r w:rsidRPr="00944B48">
              <w:rPr>
                <w:rFonts w:ascii="Arial" w:hAnsi="Arial" w:cs="Arial"/>
                <w:sz w:val="18"/>
                <w:szCs w:val="18"/>
              </w:rPr>
              <w:t>Sometimes 07:00 to 18:00</w:t>
            </w:r>
          </w:p>
        </w:tc>
      </w:tr>
      <w:tr w:rsidR="00944B48" w:rsidTr="00944B48">
        <w:tc>
          <w:tcPr>
            <w:tcW w:w="2694" w:type="dxa"/>
          </w:tcPr>
          <w:p w:rsidR="00944B48" w:rsidRPr="00944B48" w:rsidRDefault="00944B48" w:rsidP="00944B48">
            <w:pPr>
              <w:pStyle w:val="ListParagraph"/>
              <w:ind w:left="0"/>
              <w:rPr>
                <w:rFonts w:ascii="Arial" w:hAnsi="Arial" w:cs="Arial"/>
                <w:sz w:val="18"/>
                <w:szCs w:val="18"/>
              </w:rPr>
            </w:pPr>
            <w:r w:rsidRPr="00944B48">
              <w:rPr>
                <w:rFonts w:ascii="Arial" w:hAnsi="Arial" w:cs="Arial"/>
                <w:sz w:val="18"/>
                <w:szCs w:val="18"/>
              </w:rPr>
              <w:t>Special Events – can vary depending on the Event</w:t>
            </w:r>
          </w:p>
        </w:tc>
        <w:tc>
          <w:tcPr>
            <w:tcW w:w="1985" w:type="dxa"/>
            <w:shd w:val="clear" w:color="auto" w:fill="D0CECE" w:themeFill="background2" w:themeFillShade="E6"/>
            <w:vAlign w:val="center"/>
          </w:tcPr>
          <w:p w:rsidR="00944B48" w:rsidRPr="00944B48" w:rsidRDefault="00944B48" w:rsidP="00944B48">
            <w:pPr>
              <w:pStyle w:val="ListParagraph"/>
              <w:ind w:left="0"/>
              <w:jc w:val="center"/>
              <w:rPr>
                <w:rFonts w:ascii="Arial" w:hAnsi="Arial" w:cs="Arial"/>
                <w:sz w:val="18"/>
                <w:szCs w:val="18"/>
              </w:rPr>
            </w:pPr>
            <w:r w:rsidRPr="00944B48">
              <w:rPr>
                <w:rFonts w:ascii="Arial" w:hAnsi="Arial" w:cs="Arial"/>
                <w:sz w:val="18"/>
                <w:szCs w:val="18"/>
              </w:rPr>
              <w:t>07:00 to 22:00</w:t>
            </w:r>
          </w:p>
        </w:tc>
        <w:tc>
          <w:tcPr>
            <w:tcW w:w="1771" w:type="dxa"/>
            <w:vAlign w:val="center"/>
          </w:tcPr>
          <w:p w:rsidR="00944B48" w:rsidRPr="00944B48" w:rsidRDefault="00722AE6" w:rsidP="00944B48">
            <w:pPr>
              <w:pStyle w:val="ListParagraph"/>
              <w:ind w:left="0"/>
              <w:jc w:val="center"/>
              <w:rPr>
                <w:rFonts w:ascii="Arial" w:hAnsi="Arial" w:cs="Arial"/>
                <w:sz w:val="18"/>
                <w:szCs w:val="18"/>
              </w:rPr>
            </w:pPr>
            <w:r>
              <w:rPr>
                <w:rFonts w:ascii="Arial" w:hAnsi="Arial" w:cs="Arial"/>
                <w:sz w:val="18"/>
                <w:szCs w:val="18"/>
              </w:rPr>
              <w:t>07</w:t>
            </w:r>
            <w:bookmarkStart w:id="0" w:name="_GoBack"/>
            <w:bookmarkEnd w:id="0"/>
            <w:r w:rsidR="00944B48" w:rsidRPr="00944B48">
              <w:rPr>
                <w:rFonts w:ascii="Arial" w:hAnsi="Arial" w:cs="Arial"/>
                <w:sz w:val="18"/>
                <w:szCs w:val="18"/>
              </w:rPr>
              <w:t>:00 to 22:00</w:t>
            </w:r>
          </w:p>
        </w:tc>
        <w:tc>
          <w:tcPr>
            <w:tcW w:w="1771" w:type="dxa"/>
            <w:shd w:val="clear" w:color="auto" w:fill="D0CECE" w:themeFill="background2" w:themeFillShade="E6"/>
            <w:vAlign w:val="center"/>
          </w:tcPr>
          <w:p w:rsidR="00944B48" w:rsidRPr="00944B48" w:rsidRDefault="00944B48" w:rsidP="00944B48">
            <w:pPr>
              <w:pStyle w:val="ListParagraph"/>
              <w:ind w:left="0"/>
              <w:jc w:val="center"/>
              <w:rPr>
                <w:rFonts w:ascii="Arial" w:hAnsi="Arial" w:cs="Arial"/>
                <w:sz w:val="18"/>
                <w:szCs w:val="18"/>
              </w:rPr>
            </w:pPr>
            <w:r w:rsidRPr="00944B48">
              <w:rPr>
                <w:rFonts w:ascii="Arial" w:hAnsi="Arial" w:cs="Arial"/>
                <w:sz w:val="18"/>
                <w:szCs w:val="18"/>
              </w:rPr>
              <w:t>07:00 to 18:00</w:t>
            </w:r>
          </w:p>
        </w:tc>
      </w:tr>
    </w:tbl>
    <w:p w:rsidR="00944B48" w:rsidRDefault="00944B48" w:rsidP="00944B48">
      <w:pPr>
        <w:pStyle w:val="ListParagraph"/>
        <w:ind w:left="2268"/>
        <w:rPr>
          <w:rFonts w:ascii="Arial" w:hAnsi="Arial" w:cs="Arial"/>
          <w:sz w:val="16"/>
          <w:szCs w:val="16"/>
        </w:rPr>
      </w:pPr>
    </w:p>
    <w:p w:rsidR="005D11F7" w:rsidRPr="005D11F7" w:rsidRDefault="005D11F7" w:rsidP="00944B48">
      <w:pPr>
        <w:pStyle w:val="ListParagraph"/>
        <w:ind w:left="2268"/>
        <w:rPr>
          <w:rFonts w:ascii="Arial" w:hAnsi="Arial" w:cs="Arial"/>
          <w:sz w:val="16"/>
          <w:szCs w:val="16"/>
        </w:rPr>
      </w:pPr>
    </w:p>
    <w:p w:rsidR="00FB27A4" w:rsidRDefault="00FB27A4" w:rsidP="00FB27A4">
      <w:pPr>
        <w:pStyle w:val="ListParagraph"/>
        <w:numPr>
          <w:ilvl w:val="2"/>
          <w:numId w:val="6"/>
        </w:numPr>
        <w:ind w:left="1701" w:hanging="567"/>
        <w:rPr>
          <w:rFonts w:ascii="Arial" w:hAnsi="Arial" w:cs="Arial"/>
          <w:sz w:val="20"/>
          <w:szCs w:val="20"/>
        </w:rPr>
      </w:pPr>
      <w:r>
        <w:rPr>
          <w:rFonts w:ascii="Arial" w:hAnsi="Arial" w:cs="Arial"/>
          <w:sz w:val="20"/>
          <w:szCs w:val="20"/>
        </w:rPr>
        <w:t>CONSTRUCTION WORK HOURS:</w:t>
      </w:r>
    </w:p>
    <w:p w:rsidR="00C10994" w:rsidRPr="00C10994" w:rsidRDefault="00C10994" w:rsidP="00C10994">
      <w:pPr>
        <w:pStyle w:val="ListParagraph"/>
        <w:ind w:left="1701"/>
        <w:rPr>
          <w:rFonts w:ascii="Arial" w:hAnsi="Arial" w:cs="Arial"/>
          <w:sz w:val="16"/>
          <w:szCs w:val="16"/>
        </w:rPr>
      </w:pPr>
    </w:p>
    <w:p w:rsidR="00FB27A4" w:rsidRDefault="00FB27A4" w:rsidP="00FB27A4">
      <w:pPr>
        <w:pStyle w:val="ListParagraph"/>
        <w:numPr>
          <w:ilvl w:val="3"/>
          <w:numId w:val="6"/>
        </w:numPr>
        <w:ind w:left="2268" w:hanging="567"/>
        <w:rPr>
          <w:rFonts w:ascii="Arial" w:hAnsi="Arial" w:cs="Arial"/>
          <w:sz w:val="20"/>
          <w:szCs w:val="20"/>
        </w:rPr>
      </w:pPr>
      <w:r w:rsidRPr="00FB27A4">
        <w:rPr>
          <w:rFonts w:ascii="Arial" w:hAnsi="Arial" w:cs="Arial"/>
          <w:sz w:val="20"/>
          <w:szCs w:val="20"/>
        </w:rPr>
        <w:t xml:space="preserve">Construction work hours varies with each project and is outlined at the time of Tender. </w:t>
      </w:r>
    </w:p>
    <w:p w:rsidR="00C10994" w:rsidRPr="00C10994" w:rsidRDefault="00C10994" w:rsidP="00C10994">
      <w:pPr>
        <w:pStyle w:val="ListParagraph"/>
        <w:ind w:left="2268"/>
        <w:rPr>
          <w:rFonts w:ascii="Arial" w:hAnsi="Arial" w:cs="Arial"/>
          <w:sz w:val="16"/>
          <w:szCs w:val="16"/>
        </w:rPr>
      </w:pPr>
    </w:p>
    <w:p w:rsidR="00FB27A4" w:rsidRDefault="00FB27A4" w:rsidP="00FB27A4">
      <w:pPr>
        <w:pStyle w:val="ListParagraph"/>
        <w:numPr>
          <w:ilvl w:val="3"/>
          <w:numId w:val="6"/>
        </w:numPr>
        <w:ind w:left="2268" w:hanging="567"/>
        <w:rPr>
          <w:rFonts w:ascii="Arial" w:hAnsi="Arial" w:cs="Arial"/>
          <w:sz w:val="20"/>
          <w:szCs w:val="20"/>
        </w:rPr>
      </w:pPr>
      <w:r w:rsidRPr="00FB27A4">
        <w:rPr>
          <w:rFonts w:ascii="Arial" w:hAnsi="Arial" w:cs="Arial"/>
          <w:sz w:val="20"/>
          <w:szCs w:val="20"/>
        </w:rPr>
        <w:t>Construction activities are to be limited, particularly those generating noise and other distractions, so as not to affect BCIT operations. Generally, work that is considered disruptive, including that which generates fume, dust, and odours which impact nearby occupants, is to be conducted after hours.</w:t>
      </w:r>
    </w:p>
    <w:p w:rsidR="00C10994" w:rsidRPr="00C10994" w:rsidRDefault="00C10994" w:rsidP="00C10994">
      <w:pPr>
        <w:pStyle w:val="ListParagraph"/>
        <w:ind w:left="2268"/>
        <w:rPr>
          <w:rFonts w:ascii="Arial" w:hAnsi="Arial" w:cs="Arial"/>
          <w:sz w:val="16"/>
          <w:szCs w:val="16"/>
        </w:rPr>
      </w:pPr>
    </w:p>
    <w:p w:rsidR="00FB27A4" w:rsidRDefault="00FB27A4" w:rsidP="00FB27A4">
      <w:pPr>
        <w:pStyle w:val="ListParagraph"/>
        <w:numPr>
          <w:ilvl w:val="3"/>
          <w:numId w:val="6"/>
        </w:numPr>
        <w:ind w:left="2268" w:hanging="567"/>
        <w:rPr>
          <w:rFonts w:ascii="Arial" w:hAnsi="Arial" w:cs="Arial"/>
          <w:sz w:val="20"/>
          <w:szCs w:val="20"/>
        </w:rPr>
      </w:pPr>
      <w:r w:rsidRPr="00FB27A4">
        <w:rPr>
          <w:rFonts w:ascii="Arial" w:hAnsi="Arial" w:cs="Arial"/>
          <w:sz w:val="20"/>
          <w:szCs w:val="20"/>
        </w:rPr>
        <w:t>Disruptive work may be conducted during regular business hours at the discretion of, and with prior written approval of, the Project Liaison.</w:t>
      </w:r>
    </w:p>
    <w:p w:rsidR="00C10994" w:rsidRPr="00C10994" w:rsidRDefault="00C10994" w:rsidP="00C10994">
      <w:pPr>
        <w:pStyle w:val="ListParagraph"/>
        <w:ind w:left="2268"/>
        <w:rPr>
          <w:rFonts w:ascii="Arial" w:hAnsi="Arial" w:cs="Arial"/>
          <w:sz w:val="16"/>
          <w:szCs w:val="16"/>
        </w:rPr>
      </w:pPr>
    </w:p>
    <w:p w:rsidR="00FB27A4" w:rsidRDefault="00FB27A4" w:rsidP="00FB27A4">
      <w:pPr>
        <w:pStyle w:val="ListParagraph"/>
        <w:numPr>
          <w:ilvl w:val="3"/>
          <w:numId w:val="6"/>
        </w:numPr>
        <w:ind w:left="2268" w:hanging="567"/>
        <w:rPr>
          <w:rFonts w:ascii="Arial" w:hAnsi="Arial" w:cs="Arial"/>
          <w:sz w:val="20"/>
          <w:szCs w:val="20"/>
        </w:rPr>
      </w:pPr>
      <w:r w:rsidRPr="00FB27A4">
        <w:rPr>
          <w:rFonts w:ascii="Arial" w:hAnsi="Arial" w:cs="Arial"/>
          <w:sz w:val="20"/>
          <w:szCs w:val="20"/>
        </w:rPr>
        <w:t>The premium time shall be included in the tender amount.</w:t>
      </w:r>
    </w:p>
    <w:p w:rsidR="00C10994" w:rsidRPr="00C10994" w:rsidRDefault="00C10994" w:rsidP="00C10994">
      <w:pPr>
        <w:pStyle w:val="ListParagraph"/>
        <w:ind w:left="2268"/>
        <w:rPr>
          <w:rFonts w:ascii="Arial" w:hAnsi="Arial" w:cs="Arial"/>
          <w:sz w:val="16"/>
          <w:szCs w:val="16"/>
        </w:rPr>
      </w:pPr>
    </w:p>
    <w:p w:rsidR="00FB27A4" w:rsidRDefault="00DD7E25" w:rsidP="00FB27A4">
      <w:pPr>
        <w:pStyle w:val="ListParagraph"/>
        <w:numPr>
          <w:ilvl w:val="3"/>
          <w:numId w:val="6"/>
        </w:numPr>
        <w:ind w:left="2268" w:hanging="567"/>
        <w:rPr>
          <w:rFonts w:ascii="Arial" w:hAnsi="Arial" w:cs="Arial"/>
          <w:sz w:val="20"/>
          <w:szCs w:val="20"/>
        </w:rPr>
      </w:pPr>
      <w:r w:rsidRPr="00DD7E25">
        <w:rPr>
          <w:rFonts w:ascii="Arial" w:hAnsi="Arial" w:cs="Arial"/>
          <w:sz w:val="20"/>
          <w:szCs w:val="20"/>
        </w:rPr>
        <w:t>Note that construction near campus residences are possibly subject to different restrictions and must be confirmed prior to scheduling</w:t>
      </w:r>
      <w:r>
        <w:rPr>
          <w:rFonts w:ascii="Arial" w:hAnsi="Arial" w:cs="Arial"/>
          <w:sz w:val="20"/>
          <w:szCs w:val="20"/>
        </w:rPr>
        <w:t>.</w:t>
      </w:r>
    </w:p>
    <w:p w:rsidR="00C10994" w:rsidRPr="00C10994" w:rsidRDefault="00C10994" w:rsidP="00C10994">
      <w:pPr>
        <w:pStyle w:val="ListParagraph"/>
        <w:ind w:left="2268"/>
        <w:rPr>
          <w:rFonts w:ascii="Arial" w:hAnsi="Arial" w:cs="Arial"/>
          <w:sz w:val="16"/>
          <w:szCs w:val="16"/>
        </w:rPr>
      </w:pPr>
    </w:p>
    <w:p w:rsidR="00DD7E25" w:rsidRDefault="00DD7E25" w:rsidP="00FB27A4">
      <w:pPr>
        <w:pStyle w:val="ListParagraph"/>
        <w:numPr>
          <w:ilvl w:val="3"/>
          <w:numId w:val="6"/>
        </w:numPr>
        <w:ind w:left="2268" w:hanging="567"/>
        <w:rPr>
          <w:rFonts w:ascii="Arial" w:hAnsi="Arial" w:cs="Arial"/>
          <w:sz w:val="20"/>
          <w:szCs w:val="20"/>
        </w:rPr>
      </w:pPr>
      <w:r w:rsidRPr="00DD7E25">
        <w:rPr>
          <w:rFonts w:ascii="Arial" w:hAnsi="Arial" w:cs="Arial"/>
          <w:sz w:val="20"/>
          <w:szCs w:val="20"/>
        </w:rPr>
        <w:t>BCIT reserves the right to adjust the Contractor's activities relative to BCIT's scheduled special events</w:t>
      </w:r>
      <w:r>
        <w:rPr>
          <w:rFonts w:ascii="Arial" w:hAnsi="Arial" w:cs="Arial"/>
          <w:sz w:val="20"/>
          <w:szCs w:val="20"/>
        </w:rPr>
        <w:t>.</w:t>
      </w:r>
    </w:p>
    <w:p w:rsidR="00C10994" w:rsidRPr="00C10994" w:rsidRDefault="00C10994" w:rsidP="00C10994">
      <w:pPr>
        <w:pStyle w:val="ListParagraph"/>
        <w:ind w:left="2268"/>
        <w:rPr>
          <w:rFonts w:ascii="Arial" w:hAnsi="Arial" w:cs="Arial"/>
          <w:sz w:val="16"/>
          <w:szCs w:val="16"/>
        </w:rPr>
      </w:pPr>
    </w:p>
    <w:p w:rsidR="00DD7E25" w:rsidRDefault="00DD7E25" w:rsidP="00FB27A4">
      <w:pPr>
        <w:pStyle w:val="ListParagraph"/>
        <w:numPr>
          <w:ilvl w:val="3"/>
          <w:numId w:val="6"/>
        </w:numPr>
        <w:ind w:left="2268" w:hanging="567"/>
        <w:rPr>
          <w:rFonts w:ascii="Arial" w:hAnsi="Arial" w:cs="Arial"/>
          <w:sz w:val="20"/>
          <w:szCs w:val="20"/>
        </w:rPr>
      </w:pPr>
      <w:r w:rsidRPr="00DD7E25">
        <w:rPr>
          <w:rFonts w:ascii="Arial" w:hAnsi="Arial" w:cs="Arial"/>
          <w:sz w:val="20"/>
          <w:szCs w:val="20"/>
        </w:rPr>
        <w:t>Complaints and work carried out contrary to Hours of Work restrictions will be assessed by the BCIT Project Liaison, whose instructions are to be followed immediately</w:t>
      </w:r>
      <w:r>
        <w:rPr>
          <w:rFonts w:ascii="Arial" w:hAnsi="Arial" w:cs="Arial"/>
          <w:sz w:val="20"/>
          <w:szCs w:val="20"/>
        </w:rPr>
        <w:t>.</w:t>
      </w:r>
    </w:p>
    <w:tbl>
      <w:tblPr>
        <w:tblStyle w:val="TableGrid"/>
        <w:tblW w:w="0" w:type="auto"/>
        <w:tblInd w:w="1129" w:type="dxa"/>
        <w:tblLook w:val="04A0" w:firstRow="1" w:lastRow="0" w:firstColumn="1" w:lastColumn="0" w:noHBand="0" w:noVBand="1"/>
      </w:tblPr>
      <w:tblGrid>
        <w:gridCol w:w="2694"/>
        <w:gridCol w:w="2835"/>
        <w:gridCol w:w="2692"/>
      </w:tblGrid>
      <w:tr w:rsidR="00DD7E25" w:rsidTr="00944B48">
        <w:tc>
          <w:tcPr>
            <w:tcW w:w="2694" w:type="dxa"/>
          </w:tcPr>
          <w:p w:rsidR="00DD7E25" w:rsidRPr="00E82FC7" w:rsidRDefault="00DD7E25" w:rsidP="00DD7E25">
            <w:pPr>
              <w:rPr>
                <w:rFonts w:cstheme="minorHAnsi"/>
                <w:b/>
              </w:rPr>
            </w:pPr>
            <w:r w:rsidRPr="00E82FC7">
              <w:rPr>
                <w:rFonts w:cstheme="minorHAnsi"/>
                <w:b/>
              </w:rPr>
              <w:t>Work Descriptions</w:t>
            </w:r>
          </w:p>
        </w:tc>
        <w:tc>
          <w:tcPr>
            <w:tcW w:w="2835" w:type="dxa"/>
            <w:shd w:val="clear" w:color="auto" w:fill="D0CECE" w:themeFill="background2" w:themeFillShade="E6"/>
          </w:tcPr>
          <w:p w:rsidR="00DD7E25" w:rsidRDefault="00DD7E25" w:rsidP="00DD7E25">
            <w:pPr>
              <w:pStyle w:val="ListParagraph"/>
              <w:ind w:left="0"/>
              <w:rPr>
                <w:rFonts w:ascii="Arial" w:hAnsi="Arial" w:cs="Arial"/>
                <w:sz w:val="20"/>
                <w:szCs w:val="20"/>
              </w:rPr>
            </w:pPr>
            <w:r w:rsidRPr="00E82FC7">
              <w:rPr>
                <w:rFonts w:cstheme="minorHAnsi"/>
                <w:b/>
              </w:rPr>
              <w:t>Examples</w:t>
            </w:r>
          </w:p>
        </w:tc>
        <w:tc>
          <w:tcPr>
            <w:tcW w:w="2692" w:type="dxa"/>
          </w:tcPr>
          <w:p w:rsidR="00DD7E25" w:rsidRDefault="00DD7E25" w:rsidP="00DD7E25">
            <w:pPr>
              <w:pStyle w:val="ListParagraph"/>
              <w:ind w:left="0"/>
              <w:rPr>
                <w:rFonts w:ascii="Arial" w:hAnsi="Arial" w:cs="Arial"/>
                <w:sz w:val="20"/>
                <w:szCs w:val="20"/>
              </w:rPr>
            </w:pPr>
            <w:r>
              <w:rPr>
                <w:rFonts w:cstheme="minorHAnsi"/>
                <w:b/>
              </w:rPr>
              <w:t xml:space="preserve">Permissible Work </w:t>
            </w:r>
            <w:r w:rsidRPr="00E82FC7">
              <w:rPr>
                <w:rFonts w:cstheme="minorHAnsi"/>
                <w:b/>
              </w:rPr>
              <w:t>Hours</w:t>
            </w:r>
          </w:p>
        </w:tc>
      </w:tr>
      <w:tr w:rsidR="00DD7E25" w:rsidTr="00944B48">
        <w:tc>
          <w:tcPr>
            <w:tcW w:w="2694" w:type="dxa"/>
          </w:tcPr>
          <w:p w:rsidR="00DD7E25" w:rsidRPr="00DD7E25" w:rsidRDefault="00DD7E25" w:rsidP="00DD7E25">
            <w:pPr>
              <w:rPr>
                <w:rFonts w:ascii="Arial" w:hAnsi="Arial" w:cs="Arial"/>
                <w:sz w:val="18"/>
                <w:szCs w:val="18"/>
              </w:rPr>
            </w:pPr>
            <w:r w:rsidRPr="00DD7E25">
              <w:rPr>
                <w:rFonts w:ascii="Arial" w:hAnsi="Arial" w:cs="Arial"/>
                <w:sz w:val="18"/>
                <w:szCs w:val="18"/>
              </w:rPr>
              <w:t>Standard construction hours</w:t>
            </w:r>
          </w:p>
        </w:tc>
        <w:tc>
          <w:tcPr>
            <w:tcW w:w="2835" w:type="dxa"/>
            <w:shd w:val="clear" w:color="auto" w:fill="D9D9D9" w:themeFill="background1" w:themeFillShade="D9"/>
          </w:tcPr>
          <w:p w:rsidR="00DD7E25" w:rsidRPr="00DD7E25" w:rsidRDefault="00DD7E25" w:rsidP="00DD7E25">
            <w:pPr>
              <w:rPr>
                <w:rFonts w:ascii="Arial" w:hAnsi="Arial" w:cs="Arial"/>
                <w:sz w:val="18"/>
                <w:szCs w:val="18"/>
              </w:rPr>
            </w:pPr>
            <w:r w:rsidRPr="00DD7E25">
              <w:rPr>
                <w:rFonts w:ascii="Arial" w:hAnsi="Arial" w:cs="Arial"/>
                <w:sz w:val="18"/>
                <w:szCs w:val="18"/>
              </w:rPr>
              <w:t>Non-invasive with noise levels that are not disruptive to adjacent spaces.</w:t>
            </w:r>
          </w:p>
        </w:tc>
        <w:tc>
          <w:tcPr>
            <w:tcW w:w="2692" w:type="dxa"/>
          </w:tcPr>
          <w:p w:rsidR="00DD7E25" w:rsidRPr="00DD7E25" w:rsidRDefault="00DD7E25" w:rsidP="00DD7E25">
            <w:pPr>
              <w:rPr>
                <w:rFonts w:ascii="Arial" w:hAnsi="Arial" w:cs="Arial"/>
                <w:sz w:val="18"/>
                <w:szCs w:val="18"/>
              </w:rPr>
            </w:pPr>
            <w:r w:rsidRPr="00DD7E25">
              <w:rPr>
                <w:rFonts w:ascii="Arial" w:hAnsi="Arial" w:cs="Arial"/>
                <w:sz w:val="18"/>
                <w:szCs w:val="18"/>
              </w:rPr>
              <w:t>07:00 – 17:00 Mondays to Fridays</w:t>
            </w:r>
          </w:p>
          <w:p w:rsidR="00DD7E25" w:rsidRPr="00DD7E25" w:rsidRDefault="00DD7E25" w:rsidP="00DD7E25">
            <w:pPr>
              <w:rPr>
                <w:rFonts w:ascii="Arial" w:hAnsi="Arial" w:cs="Arial"/>
                <w:sz w:val="18"/>
                <w:szCs w:val="18"/>
              </w:rPr>
            </w:pPr>
            <w:r w:rsidRPr="00DD7E25">
              <w:rPr>
                <w:rFonts w:ascii="Arial" w:hAnsi="Arial" w:cs="Arial"/>
                <w:sz w:val="18"/>
                <w:szCs w:val="18"/>
              </w:rPr>
              <w:t xml:space="preserve">Saturdays and Sundays* </w:t>
            </w:r>
          </w:p>
        </w:tc>
      </w:tr>
      <w:tr w:rsidR="00DD7E25" w:rsidTr="00944B48">
        <w:tc>
          <w:tcPr>
            <w:tcW w:w="2694" w:type="dxa"/>
          </w:tcPr>
          <w:p w:rsidR="00DD7E25" w:rsidRPr="00DD7E25" w:rsidRDefault="00DD7E25" w:rsidP="00DD7E25">
            <w:pPr>
              <w:rPr>
                <w:rFonts w:ascii="Arial" w:hAnsi="Arial" w:cs="Arial"/>
                <w:sz w:val="18"/>
                <w:szCs w:val="18"/>
              </w:rPr>
            </w:pPr>
            <w:r w:rsidRPr="00DD7E25">
              <w:rPr>
                <w:rFonts w:ascii="Arial" w:hAnsi="Arial" w:cs="Arial"/>
                <w:sz w:val="18"/>
                <w:szCs w:val="18"/>
              </w:rPr>
              <w:t>Work that is disruptive (noise, odours)</w:t>
            </w:r>
          </w:p>
        </w:tc>
        <w:tc>
          <w:tcPr>
            <w:tcW w:w="2835" w:type="dxa"/>
            <w:shd w:val="clear" w:color="auto" w:fill="D9D9D9" w:themeFill="background1" w:themeFillShade="D9"/>
          </w:tcPr>
          <w:p w:rsidR="00DD7E25" w:rsidRPr="00DD7E25" w:rsidRDefault="00DD7E25" w:rsidP="00DD7E25">
            <w:pPr>
              <w:rPr>
                <w:rFonts w:ascii="Arial" w:hAnsi="Arial" w:cs="Arial"/>
                <w:sz w:val="18"/>
                <w:szCs w:val="18"/>
              </w:rPr>
            </w:pPr>
            <w:r w:rsidRPr="00DD7E25">
              <w:rPr>
                <w:rFonts w:ascii="Arial" w:hAnsi="Arial" w:cs="Arial"/>
                <w:sz w:val="18"/>
                <w:szCs w:val="18"/>
              </w:rPr>
              <w:t>Jack hammering, cutting, and coring.</w:t>
            </w:r>
          </w:p>
          <w:p w:rsidR="00DD7E25" w:rsidRPr="00E82FC7" w:rsidRDefault="00DD7E25" w:rsidP="00DD7E25">
            <w:pPr>
              <w:rPr>
                <w:rFonts w:cstheme="minorHAnsi"/>
              </w:rPr>
            </w:pPr>
            <w:r w:rsidRPr="00DD7E25">
              <w:rPr>
                <w:rFonts w:ascii="Arial" w:hAnsi="Arial" w:cs="Arial"/>
                <w:sz w:val="18"/>
                <w:szCs w:val="18"/>
              </w:rPr>
              <w:t>Work that generates fumes, dust, and odours.</w:t>
            </w:r>
          </w:p>
        </w:tc>
        <w:tc>
          <w:tcPr>
            <w:tcW w:w="2692" w:type="dxa"/>
          </w:tcPr>
          <w:p w:rsidR="00DD7E25" w:rsidRPr="00DD7E25" w:rsidRDefault="00DD7E25" w:rsidP="00DD7E25">
            <w:pPr>
              <w:rPr>
                <w:rFonts w:ascii="Arial" w:hAnsi="Arial" w:cs="Arial"/>
                <w:sz w:val="18"/>
                <w:szCs w:val="18"/>
              </w:rPr>
            </w:pPr>
            <w:r w:rsidRPr="00DD7E25">
              <w:rPr>
                <w:rFonts w:ascii="Arial" w:hAnsi="Arial" w:cs="Arial"/>
                <w:sz w:val="18"/>
                <w:szCs w:val="18"/>
              </w:rPr>
              <w:t>22:00 – 07:00 Mondays to Fridays</w:t>
            </w:r>
          </w:p>
          <w:p w:rsidR="00DD7E25" w:rsidRPr="00DD7E25" w:rsidRDefault="00DD7E25" w:rsidP="00DD7E25">
            <w:pPr>
              <w:rPr>
                <w:rFonts w:ascii="Arial" w:hAnsi="Arial" w:cs="Arial"/>
                <w:sz w:val="18"/>
                <w:szCs w:val="18"/>
              </w:rPr>
            </w:pPr>
            <w:r w:rsidRPr="00DD7E25">
              <w:rPr>
                <w:rFonts w:ascii="Arial" w:hAnsi="Arial" w:cs="Arial"/>
                <w:sz w:val="18"/>
                <w:szCs w:val="18"/>
              </w:rPr>
              <w:t>Saturdays and Sundays*</w:t>
            </w:r>
          </w:p>
        </w:tc>
      </w:tr>
      <w:tr w:rsidR="00DD7E25" w:rsidTr="00944B48">
        <w:tc>
          <w:tcPr>
            <w:tcW w:w="2694" w:type="dxa"/>
          </w:tcPr>
          <w:p w:rsidR="00DD7E25" w:rsidRPr="00DD7E25" w:rsidRDefault="00DD7E25" w:rsidP="00DD7E25">
            <w:pPr>
              <w:rPr>
                <w:rFonts w:ascii="Arial" w:hAnsi="Arial" w:cs="Arial"/>
                <w:sz w:val="18"/>
                <w:szCs w:val="18"/>
              </w:rPr>
            </w:pPr>
            <w:r w:rsidRPr="00DD7E25">
              <w:rPr>
                <w:rFonts w:ascii="Arial" w:hAnsi="Arial" w:cs="Arial"/>
                <w:sz w:val="18"/>
                <w:szCs w:val="18"/>
              </w:rPr>
              <w:t>Standard construction</w:t>
            </w:r>
          </w:p>
          <w:p w:rsidR="00DD7E25" w:rsidRPr="00DD7E25" w:rsidRDefault="00DD7E25" w:rsidP="00DD7E25">
            <w:pPr>
              <w:rPr>
                <w:rFonts w:ascii="Arial" w:hAnsi="Arial" w:cs="Arial"/>
                <w:sz w:val="18"/>
                <w:szCs w:val="18"/>
              </w:rPr>
            </w:pPr>
            <w:r w:rsidRPr="00DD7E25">
              <w:rPr>
                <w:rFonts w:ascii="Arial" w:hAnsi="Arial" w:cs="Arial"/>
                <w:sz w:val="18"/>
                <w:szCs w:val="18"/>
              </w:rPr>
              <w:t>In the vicinity of  BCIT residences</w:t>
            </w:r>
          </w:p>
        </w:tc>
        <w:tc>
          <w:tcPr>
            <w:tcW w:w="2835" w:type="dxa"/>
            <w:shd w:val="clear" w:color="auto" w:fill="D9D9D9" w:themeFill="background1" w:themeFillShade="D9"/>
          </w:tcPr>
          <w:p w:rsidR="00DD7E25" w:rsidRPr="00DD7E25" w:rsidRDefault="00DD7E25" w:rsidP="00DD7E25">
            <w:pPr>
              <w:rPr>
                <w:rFonts w:ascii="Arial" w:hAnsi="Arial" w:cs="Arial"/>
                <w:sz w:val="18"/>
                <w:szCs w:val="18"/>
              </w:rPr>
            </w:pPr>
            <w:r w:rsidRPr="00DD7E25">
              <w:rPr>
                <w:rFonts w:ascii="Arial" w:hAnsi="Arial" w:cs="Arial"/>
                <w:sz w:val="18"/>
                <w:szCs w:val="18"/>
              </w:rPr>
              <w:t>Construction, renovations, landscaping, demolition</w:t>
            </w:r>
          </w:p>
        </w:tc>
        <w:tc>
          <w:tcPr>
            <w:tcW w:w="2692" w:type="dxa"/>
          </w:tcPr>
          <w:p w:rsidR="00DD7E25" w:rsidRPr="00DD7E25" w:rsidRDefault="00DD7E25" w:rsidP="00DD7E25">
            <w:pPr>
              <w:rPr>
                <w:rFonts w:ascii="Arial" w:hAnsi="Arial" w:cs="Arial"/>
                <w:sz w:val="18"/>
                <w:szCs w:val="18"/>
              </w:rPr>
            </w:pPr>
            <w:r w:rsidRPr="00DD7E25">
              <w:rPr>
                <w:rFonts w:ascii="Arial" w:hAnsi="Arial" w:cs="Arial"/>
                <w:sz w:val="18"/>
                <w:szCs w:val="18"/>
              </w:rPr>
              <w:t>08:00 – 17:00 Mondays to Fridays</w:t>
            </w:r>
          </w:p>
          <w:p w:rsidR="00DD7E25" w:rsidRPr="00DD7E25" w:rsidRDefault="00DD7E25" w:rsidP="00DD7E25">
            <w:pPr>
              <w:rPr>
                <w:rFonts w:ascii="Arial" w:hAnsi="Arial" w:cs="Arial"/>
                <w:sz w:val="18"/>
                <w:szCs w:val="18"/>
              </w:rPr>
            </w:pPr>
            <w:r w:rsidRPr="00DD7E25">
              <w:rPr>
                <w:rFonts w:ascii="Arial" w:hAnsi="Arial" w:cs="Arial"/>
                <w:sz w:val="18"/>
                <w:szCs w:val="18"/>
              </w:rPr>
              <w:t xml:space="preserve">09:00 – 17:00 Saturdays* </w:t>
            </w:r>
          </w:p>
          <w:p w:rsidR="00DD7E25" w:rsidRPr="00DD7E25" w:rsidRDefault="00DD7E25" w:rsidP="00DD7E25">
            <w:pPr>
              <w:rPr>
                <w:rFonts w:ascii="Arial" w:hAnsi="Arial" w:cs="Arial"/>
                <w:sz w:val="18"/>
                <w:szCs w:val="18"/>
              </w:rPr>
            </w:pPr>
            <w:r w:rsidRPr="00DD7E25">
              <w:rPr>
                <w:rFonts w:ascii="Arial" w:hAnsi="Arial" w:cs="Arial"/>
                <w:sz w:val="18"/>
                <w:szCs w:val="18"/>
              </w:rPr>
              <w:t>NONE – Sundays</w:t>
            </w:r>
          </w:p>
        </w:tc>
      </w:tr>
      <w:tr w:rsidR="00DD7E25" w:rsidTr="00944B48">
        <w:tc>
          <w:tcPr>
            <w:tcW w:w="2694" w:type="dxa"/>
          </w:tcPr>
          <w:p w:rsidR="00DD7E25" w:rsidRPr="00DD7E25" w:rsidRDefault="00DD7E25" w:rsidP="00DD7E25">
            <w:pPr>
              <w:rPr>
                <w:rFonts w:ascii="Arial" w:hAnsi="Arial" w:cs="Arial"/>
                <w:sz w:val="18"/>
                <w:szCs w:val="18"/>
              </w:rPr>
            </w:pPr>
            <w:r w:rsidRPr="00DD7E25">
              <w:rPr>
                <w:rFonts w:ascii="Arial" w:hAnsi="Arial" w:cs="Arial"/>
                <w:sz w:val="18"/>
                <w:szCs w:val="18"/>
              </w:rPr>
              <w:t>Work that is disruptive (noise, odours) in the vicinity of BCIT residences</w:t>
            </w:r>
          </w:p>
        </w:tc>
        <w:tc>
          <w:tcPr>
            <w:tcW w:w="2835" w:type="dxa"/>
            <w:shd w:val="clear" w:color="auto" w:fill="D9D9D9" w:themeFill="background1" w:themeFillShade="D9"/>
          </w:tcPr>
          <w:p w:rsidR="00DD7E25" w:rsidRPr="00DD7E25" w:rsidRDefault="00DD7E25" w:rsidP="00DD7E25">
            <w:pPr>
              <w:rPr>
                <w:rFonts w:ascii="Arial" w:hAnsi="Arial" w:cs="Arial"/>
                <w:sz w:val="18"/>
                <w:szCs w:val="18"/>
              </w:rPr>
            </w:pPr>
            <w:r w:rsidRPr="00DD7E25">
              <w:rPr>
                <w:rFonts w:ascii="Arial" w:hAnsi="Arial" w:cs="Arial"/>
                <w:sz w:val="18"/>
                <w:szCs w:val="18"/>
              </w:rPr>
              <w:t>Jack hammering, cutting, and coring.</w:t>
            </w:r>
          </w:p>
          <w:p w:rsidR="00DD7E25" w:rsidRDefault="00DD7E25" w:rsidP="00DD7E25">
            <w:pPr>
              <w:rPr>
                <w:rFonts w:cstheme="minorHAnsi"/>
              </w:rPr>
            </w:pPr>
            <w:r w:rsidRPr="00DD7E25">
              <w:rPr>
                <w:rFonts w:ascii="Arial" w:hAnsi="Arial" w:cs="Arial"/>
                <w:sz w:val="18"/>
                <w:szCs w:val="18"/>
              </w:rPr>
              <w:t>Work that generates fumes, dust, and odours.</w:t>
            </w:r>
          </w:p>
        </w:tc>
        <w:tc>
          <w:tcPr>
            <w:tcW w:w="2692" w:type="dxa"/>
          </w:tcPr>
          <w:p w:rsidR="00DD7E25" w:rsidRPr="00DD7E25" w:rsidRDefault="00DD7E25" w:rsidP="00DD7E25">
            <w:pPr>
              <w:rPr>
                <w:rFonts w:ascii="Arial" w:hAnsi="Arial" w:cs="Arial"/>
                <w:sz w:val="18"/>
                <w:szCs w:val="18"/>
              </w:rPr>
            </w:pPr>
            <w:r w:rsidRPr="00DD7E25">
              <w:rPr>
                <w:rFonts w:ascii="Arial" w:hAnsi="Arial" w:cs="Arial"/>
                <w:sz w:val="18"/>
                <w:szCs w:val="18"/>
              </w:rPr>
              <w:t>08:00 – 17:00 Mondays to Fridays</w:t>
            </w:r>
          </w:p>
        </w:tc>
      </w:tr>
      <w:tr w:rsidR="00DD7E25" w:rsidTr="00944B48">
        <w:tc>
          <w:tcPr>
            <w:tcW w:w="2694" w:type="dxa"/>
          </w:tcPr>
          <w:p w:rsidR="00DD7E25" w:rsidRPr="00DD7E25" w:rsidRDefault="00DD7E25" w:rsidP="00DD7E25">
            <w:pPr>
              <w:rPr>
                <w:rFonts w:ascii="Arial" w:hAnsi="Arial" w:cs="Arial"/>
                <w:sz w:val="18"/>
                <w:szCs w:val="18"/>
              </w:rPr>
            </w:pPr>
            <w:r w:rsidRPr="00DD7E25">
              <w:rPr>
                <w:rFonts w:ascii="Arial" w:hAnsi="Arial" w:cs="Arial"/>
                <w:sz w:val="18"/>
                <w:szCs w:val="18"/>
              </w:rPr>
              <w:t xml:space="preserve">Standard construction during special events </w:t>
            </w:r>
          </w:p>
        </w:tc>
        <w:tc>
          <w:tcPr>
            <w:tcW w:w="2835" w:type="dxa"/>
            <w:shd w:val="clear" w:color="auto" w:fill="D9D9D9" w:themeFill="background1" w:themeFillShade="D9"/>
          </w:tcPr>
          <w:p w:rsidR="00DD7E25" w:rsidRPr="00DD7E25" w:rsidRDefault="00DD7E25" w:rsidP="00DD7E25">
            <w:pPr>
              <w:rPr>
                <w:rFonts w:ascii="Arial" w:hAnsi="Arial" w:cs="Arial"/>
                <w:sz w:val="18"/>
                <w:szCs w:val="18"/>
              </w:rPr>
            </w:pPr>
            <w:r w:rsidRPr="00DD7E25">
              <w:rPr>
                <w:rFonts w:ascii="Arial" w:hAnsi="Arial" w:cs="Arial"/>
                <w:sz w:val="18"/>
                <w:szCs w:val="18"/>
              </w:rPr>
              <w:t>Examples of Special Events</w:t>
            </w:r>
          </w:p>
          <w:p w:rsidR="00DD7E25" w:rsidRPr="00DD7E25" w:rsidRDefault="00DD7E25" w:rsidP="00DD7E25">
            <w:pPr>
              <w:pStyle w:val="ListParagraph"/>
              <w:numPr>
                <w:ilvl w:val="0"/>
                <w:numId w:val="9"/>
              </w:numPr>
              <w:rPr>
                <w:rFonts w:ascii="Arial" w:hAnsi="Arial" w:cs="Arial"/>
                <w:sz w:val="18"/>
                <w:szCs w:val="18"/>
              </w:rPr>
            </w:pPr>
            <w:r w:rsidRPr="00DD7E25">
              <w:rPr>
                <w:rFonts w:ascii="Arial" w:hAnsi="Arial" w:cs="Arial"/>
                <w:sz w:val="18"/>
                <w:szCs w:val="18"/>
              </w:rPr>
              <w:t>Student Exams</w:t>
            </w:r>
          </w:p>
          <w:p w:rsidR="00DD7E25" w:rsidRPr="00DD7E25" w:rsidRDefault="00DD7E25" w:rsidP="00DD7E25">
            <w:pPr>
              <w:pStyle w:val="ListParagraph"/>
              <w:numPr>
                <w:ilvl w:val="0"/>
                <w:numId w:val="9"/>
              </w:numPr>
              <w:rPr>
                <w:rFonts w:ascii="Arial" w:hAnsi="Arial" w:cs="Arial"/>
                <w:sz w:val="18"/>
                <w:szCs w:val="18"/>
              </w:rPr>
            </w:pPr>
            <w:r w:rsidRPr="00DD7E25">
              <w:rPr>
                <w:rFonts w:ascii="Arial" w:hAnsi="Arial" w:cs="Arial"/>
                <w:sz w:val="18"/>
                <w:szCs w:val="18"/>
              </w:rPr>
              <w:lastRenderedPageBreak/>
              <w:t>Student Convocation</w:t>
            </w:r>
          </w:p>
          <w:p w:rsidR="00DD7E25" w:rsidRPr="001751E2" w:rsidRDefault="00DD7E25" w:rsidP="00DD7E25">
            <w:pPr>
              <w:pStyle w:val="ListParagraph"/>
              <w:numPr>
                <w:ilvl w:val="0"/>
                <w:numId w:val="9"/>
              </w:numPr>
              <w:rPr>
                <w:rFonts w:cstheme="minorHAnsi"/>
              </w:rPr>
            </w:pPr>
            <w:r w:rsidRPr="00DD7E25">
              <w:rPr>
                <w:rFonts w:ascii="Arial" w:hAnsi="Arial" w:cs="Arial"/>
                <w:sz w:val="18"/>
                <w:szCs w:val="18"/>
              </w:rPr>
              <w:t>Conferences</w:t>
            </w:r>
          </w:p>
        </w:tc>
        <w:tc>
          <w:tcPr>
            <w:tcW w:w="2692" w:type="dxa"/>
          </w:tcPr>
          <w:p w:rsidR="00DD7E25" w:rsidRPr="00DD7E25" w:rsidRDefault="00DD7E25" w:rsidP="00DD7E25">
            <w:pPr>
              <w:rPr>
                <w:rFonts w:ascii="Arial" w:hAnsi="Arial" w:cs="Arial"/>
                <w:sz w:val="18"/>
                <w:szCs w:val="18"/>
              </w:rPr>
            </w:pPr>
            <w:r w:rsidRPr="00DD7E25">
              <w:rPr>
                <w:rFonts w:ascii="Arial" w:hAnsi="Arial" w:cs="Arial"/>
                <w:sz w:val="18"/>
                <w:szCs w:val="18"/>
              </w:rPr>
              <w:lastRenderedPageBreak/>
              <w:t xml:space="preserve">To be confirmed and coordinated with the BCIT </w:t>
            </w:r>
            <w:r w:rsidRPr="00DD7E25">
              <w:rPr>
                <w:rFonts w:ascii="Arial" w:hAnsi="Arial" w:cs="Arial"/>
                <w:sz w:val="18"/>
                <w:szCs w:val="18"/>
              </w:rPr>
              <w:lastRenderedPageBreak/>
              <w:t>Project Liaison prior to the scheduling of work</w:t>
            </w:r>
          </w:p>
        </w:tc>
      </w:tr>
      <w:tr w:rsidR="00DD7E25" w:rsidTr="00DD7E25">
        <w:tc>
          <w:tcPr>
            <w:tcW w:w="8221" w:type="dxa"/>
            <w:gridSpan w:val="3"/>
          </w:tcPr>
          <w:p w:rsidR="00DD7E25" w:rsidRPr="00DD7E25" w:rsidRDefault="00DD7E25" w:rsidP="00DD7E25">
            <w:pPr>
              <w:rPr>
                <w:rFonts w:ascii="Arial" w:hAnsi="Arial" w:cs="Arial"/>
                <w:sz w:val="18"/>
                <w:szCs w:val="18"/>
              </w:rPr>
            </w:pPr>
            <w:r w:rsidRPr="00DD7E25">
              <w:rPr>
                <w:rFonts w:ascii="Arial" w:hAnsi="Arial" w:cs="Arial"/>
                <w:sz w:val="18"/>
                <w:szCs w:val="18"/>
              </w:rPr>
              <w:lastRenderedPageBreak/>
              <w:t>* With prior BCIT Project Liaison approval</w:t>
            </w:r>
          </w:p>
        </w:tc>
      </w:tr>
    </w:tbl>
    <w:p w:rsidR="00DD7E25" w:rsidRDefault="00DD7E25" w:rsidP="00DD7E25">
      <w:pPr>
        <w:pStyle w:val="ListParagraph"/>
        <w:ind w:left="2268"/>
        <w:rPr>
          <w:rFonts w:ascii="Arial" w:hAnsi="Arial" w:cs="Arial"/>
          <w:sz w:val="20"/>
          <w:szCs w:val="20"/>
        </w:rPr>
      </w:pPr>
    </w:p>
    <w:p w:rsidR="00DD7E25" w:rsidRDefault="00DD7E25" w:rsidP="006E47E3">
      <w:pPr>
        <w:pStyle w:val="ListParagraph"/>
        <w:numPr>
          <w:ilvl w:val="1"/>
          <w:numId w:val="6"/>
        </w:numPr>
        <w:ind w:left="1134" w:hanging="567"/>
        <w:rPr>
          <w:rFonts w:ascii="Arial" w:hAnsi="Arial" w:cs="Arial"/>
          <w:b/>
          <w:sz w:val="20"/>
          <w:szCs w:val="20"/>
        </w:rPr>
      </w:pPr>
      <w:r w:rsidRPr="00DD7E25">
        <w:rPr>
          <w:rFonts w:ascii="Arial" w:hAnsi="Arial" w:cs="Arial"/>
          <w:b/>
          <w:sz w:val="20"/>
          <w:szCs w:val="20"/>
        </w:rPr>
        <w:t>Markings</w:t>
      </w:r>
    </w:p>
    <w:p w:rsidR="00DD7E25" w:rsidRPr="00DD7E25" w:rsidRDefault="00DD7E25" w:rsidP="00DD7E25">
      <w:pPr>
        <w:pStyle w:val="ListParagraph"/>
        <w:rPr>
          <w:rFonts w:ascii="Arial" w:hAnsi="Arial" w:cs="Arial"/>
          <w:b/>
          <w:sz w:val="16"/>
          <w:szCs w:val="16"/>
        </w:rPr>
      </w:pPr>
    </w:p>
    <w:p w:rsidR="00DD7E25" w:rsidRDefault="00DD7E25" w:rsidP="00DD7E25">
      <w:pPr>
        <w:pStyle w:val="ListParagraph"/>
        <w:numPr>
          <w:ilvl w:val="2"/>
          <w:numId w:val="6"/>
        </w:numPr>
        <w:ind w:left="1701" w:hanging="567"/>
        <w:rPr>
          <w:rFonts w:ascii="Arial" w:hAnsi="Arial" w:cs="Arial"/>
          <w:sz w:val="20"/>
          <w:szCs w:val="20"/>
        </w:rPr>
      </w:pPr>
      <w:r w:rsidRPr="00DD7E25">
        <w:rPr>
          <w:rFonts w:ascii="Arial" w:hAnsi="Arial" w:cs="Arial"/>
          <w:sz w:val="20"/>
          <w:szCs w:val="20"/>
        </w:rPr>
        <w:t>No organic markings such as felt pens or paint shall be used on any surface, whether exposed or to be concealed or covered by subsequent work, unless part of a specified identification system</w:t>
      </w:r>
      <w:r>
        <w:rPr>
          <w:rFonts w:ascii="Arial" w:hAnsi="Arial" w:cs="Arial"/>
          <w:sz w:val="20"/>
          <w:szCs w:val="20"/>
        </w:rPr>
        <w:t>.</w:t>
      </w:r>
    </w:p>
    <w:p w:rsidR="005D11F7" w:rsidRPr="005D11F7" w:rsidRDefault="005D11F7" w:rsidP="005D11F7">
      <w:pPr>
        <w:pStyle w:val="ListParagraph"/>
        <w:ind w:left="1701"/>
        <w:rPr>
          <w:rFonts w:ascii="Arial" w:hAnsi="Arial" w:cs="Arial"/>
          <w:sz w:val="16"/>
          <w:szCs w:val="16"/>
        </w:rPr>
      </w:pPr>
    </w:p>
    <w:p w:rsidR="00DD7E25" w:rsidRDefault="00DD7E25" w:rsidP="00DD7E25">
      <w:pPr>
        <w:pStyle w:val="ListParagraph"/>
        <w:numPr>
          <w:ilvl w:val="2"/>
          <w:numId w:val="6"/>
        </w:numPr>
        <w:ind w:left="1701" w:hanging="567"/>
        <w:rPr>
          <w:rFonts w:ascii="Arial" w:hAnsi="Arial" w:cs="Arial"/>
          <w:sz w:val="20"/>
          <w:szCs w:val="20"/>
        </w:rPr>
      </w:pPr>
      <w:r w:rsidRPr="00DD7E25">
        <w:rPr>
          <w:rFonts w:ascii="Arial" w:hAnsi="Arial" w:cs="Arial"/>
          <w:sz w:val="20"/>
          <w:szCs w:val="20"/>
        </w:rPr>
        <w:t>No temporary markings shall remain visible in exposed areas after Project completion</w:t>
      </w:r>
      <w:r>
        <w:rPr>
          <w:rFonts w:ascii="Arial" w:hAnsi="Arial" w:cs="Arial"/>
          <w:sz w:val="20"/>
          <w:szCs w:val="20"/>
        </w:rPr>
        <w:t>.</w:t>
      </w:r>
    </w:p>
    <w:p w:rsidR="00DD7E25" w:rsidRDefault="00DD7E25" w:rsidP="00DD7E25">
      <w:pPr>
        <w:rPr>
          <w:rFonts w:ascii="Arial" w:hAnsi="Arial" w:cs="Arial"/>
          <w:sz w:val="20"/>
          <w:szCs w:val="20"/>
        </w:rPr>
      </w:pPr>
    </w:p>
    <w:p w:rsidR="00275C08" w:rsidRPr="00A43A39" w:rsidRDefault="00DD7E25" w:rsidP="00A43A39">
      <w:pPr>
        <w:jc w:val="center"/>
        <w:rPr>
          <w:rFonts w:ascii="Arial" w:hAnsi="Arial" w:cs="Arial"/>
          <w:sz w:val="20"/>
          <w:szCs w:val="20"/>
        </w:rPr>
      </w:pPr>
      <w:r>
        <w:rPr>
          <w:rFonts w:ascii="Arial" w:hAnsi="Arial" w:cs="Arial"/>
          <w:sz w:val="20"/>
          <w:szCs w:val="20"/>
        </w:rPr>
        <w:t xml:space="preserve">*** END OF </w:t>
      </w:r>
      <w:r w:rsidRPr="00DD7E25">
        <w:rPr>
          <w:rFonts w:ascii="Arial" w:hAnsi="Arial" w:cs="Arial"/>
          <w:b/>
          <w:sz w:val="20"/>
          <w:szCs w:val="20"/>
        </w:rPr>
        <w:t>WORK RESTRICTIONS</w:t>
      </w:r>
      <w:r>
        <w:rPr>
          <w:rFonts w:ascii="Arial" w:hAnsi="Arial" w:cs="Arial"/>
          <w:sz w:val="20"/>
          <w:szCs w:val="20"/>
        </w:rPr>
        <w:t xml:space="preserve"> SECTION ***</w:t>
      </w:r>
    </w:p>
    <w:sectPr w:rsidR="00275C08" w:rsidRPr="00A43A3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0E" w:rsidRDefault="004F5E0E" w:rsidP="00A56E4C">
      <w:pPr>
        <w:spacing w:after="0" w:line="240" w:lineRule="auto"/>
      </w:pPr>
      <w:r>
        <w:separator/>
      </w:r>
    </w:p>
  </w:endnote>
  <w:endnote w:type="continuationSeparator" w:id="0">
    <w:p w:rsidR="004F5E0E" w:rsidRDefault="004F5E0E"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A56E4C" w:rsidRDefault="00A56E4C" w:rsidP="00A56E4C">
    <w:pPr>
      <w:pStyle w:val="ListParagraph"/>
      <w:ind w:left="0" w:firstLine="9"/>
      <w:rPr>
        <w:rFonts w:ascii="Calibri" w:eastAsia="Calibri" w:hAnsi="Calibri" w:cs="Calibri"/>
        <w:sz w:val="16"/>
        <w:szCs w:val="16"/>
        <w:lang w:val="en-US"/>
      </w:rPr>
    </w:pPr>
    <w:r w:rsidRPr="00A56E4C">
      <w:rPr>
        <w:rFonts w:ascii="Arial" w:eastAsia="Arial" w:hAnsi="Arial" w:cs="Arial"/>
        <w:sz w:val="16"/>
        <w:szCs w:val="16"/>
        <w:lang w:val="en-US"/>
      </w:rPr>
      <w:t>Consultants are to provide complete specifications, and review these Technical Standards documents to include BCIT requirements within the specifications as applicable to the project.</w:t>
    </w:r>
  </w:p>
  <w:p w:rsidR="00A56E4C" w:rsidRDefault="00A5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0E" w:rsidRDefault="004F5E0E" w:rsidP="00A56E4C">
      <w:pPr>
        <w:spacing w:after="0" w:line="240" w:lineRule="auto"/>
      </w:pPr>
      <w:r>
        <w:separator/>
      </w:r>
    </w:p>
  </w:footnote>
  <w:footnote w:type="continuationSeparator" w:id="0">
    <w:p w:rsidR="004F5E0E" w:rsidRDefault="004F5E0E"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7CB8"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FB27A4">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FB27A4">
      <w:rPr>
        <w:rFonts w:ascii="Arial" w:eastAsia="Times New Roman" w:hAnsi="Arial" w:cs="Arial"/>
        <w:sz w:val="20"/>
        <w:szCs w:val="20"/>
      </w:rPr>
      <w:t>14</w:t>
    </w:r>
    <w:r w:rsidR="00A56E4C" w:rsidRPr="00DD6CCB">
      <w:rPr>
        <w:rFonts w:ascii="Arial" w:eastAsia="Times New Roman" w:hAnsi="Arial" w:cs="Arial"/>
        <w:sz w:val="20"/>
        <w:szCs w:val="20"/>
      </w:rPr>
      <w:t xml:space="preserve"> 00</w:t>
    </w:r>
  </w:p>
  <w:p w:rsidR="00A56E4C" w:rsidRPr="00DD6CCB" w:rsidRDefault="002A7CB8"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FB27A4">
      <w:rPr>
        <w:rFonts w:ascii="Arial" w:eastAsia="Times New Roman" w:hAnsi="Arial" w:cs="Arial"/>
        <w:b/>
        <w:sz w:val="20"/>
        <w:szCs w:val="20"/>
      </w:rPr>
      <w:t>WORK RESTRICTIONS</w:t>
    </w:r>
  </w:p>
  <w:p w:rsidR="00A56E4C" w:rsidRPr="00DD6CCB" w:rsidRDefault="002A7CB8"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722AE6">
      <w:rPr>
        <w:rFonts w:ascii="Arial" w:eastAsia="Times New Roman" w:hAnsi="Arial" w:cs="Arial"/>
        <w:noProof/>
        <w:sz w:val="20"/>
        <w:szCs w:val="20"/>
      </w:rPr>
      <w:t>1</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722AE6">
      <w:rPr>
        <w:rFonts w:ascii="Arial" w:eastAsia="Times New Roman" w:hAnsi="Arial" w:cs="Arial"/>
        <w:noProof/>
        <w:sz w:val="20"/>
        <w:szCs w:val="20"/>
      </w:rPr>
      <w:t>3</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6579"/>
    <w:multiLevelType w:val="hybridMultilevel"/>
    <w:tmpl w:val="EBD03C8C"/>
    <w:lvl w:ilvl="0" w:tplc="0EAC5BBE">
      <w:start w:val="1"/>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CB2E6A"/>
    <w:multiLevelType w:val="hybridMultilevel"/>
    <w:tmpl w:val="D390D808"/>
    <w:lvl w:ilvl="0" w:tplc="C25E14BC">
      <w:start w:val="1"/>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D95924"/>
    <w:multiLevelType w:val="hybridMultilevel"/>
    <w:tmpl w:val="9360595A"/>
    <w:lvl w:ilvl="0" w:tplc="493CD268">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8F3084A"/>
    <w:multiLevelType w:val="multilevel"/>
    <w:tmpl w:val="A0C0745C"/>
    <w:numStyleLink w:val="TechnicalStandards"/>
  </w:abstractNum>
  <w:abstractNum w:abstractNumId="5"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6"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7"/>
  </w:num>
  <w:num w:numId="3">
    <w:abstractNumId w:val="6"/>
  </w:num>
  <w:num w:numId="4">
    <w:abstractNumId w:val="8"/>
  </w:num>
  <w:num w:numId="5">
    <w:abstractNumId w:val="3"/>
  </w:num>
  <w:num w:numId="6">
    <w:abstractNumId w:val="4"/>
    <w:lvlOverride w:ilvl="2">
      <w:lvl w:ilvl="2">
        <w:start w:val="1"/>
        <w:numFmt w:val="decimal"/>
        <w:lvlText w:val=".%3"/>
        <w:lvlJc w:val="left"/>
        <w:pPr>
          <w:ind w:left="1080" w:hanging="360"/>
        </w:pPr>
        <w:rPr>
          <w:rFonts w:hint="default"/>
          <w:b w:val="0"/>
        </w:rPr>
      </w:lvl>
    </w:lvlOverride>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1165B0"/>
    <w:rsid w:val="00275C08"/>
    <w:rsid w:val="002A7CB8"/>
    <w:rsid w:val="002B3CC3"/>
    <w:rsid w:val="003644B9"/>
    <w:rsid w:val="004B2954"/>
    <w:rsid w:val="004F5E0E"/>
    <w:rsid w:val="005D11F7"/>
    <w:rsid w:val="006E47E3"/>
    <w:rsid w:val="00722AE6"/>
    <w:rsid w:val="007B271F"/>
    <w:rsid w:val="007C72EE"/>
    <w:rsid w:val="008B7AAC"/>
    <w:rsid w:val="00914384"/>
    <w:rsid w:val="00935726"/>
    <w:rsid w:val="00944B48"/>
    <w:rsid w:val="00982E0A"/>
    <w:rsid w:val="009A0B47"/>
    <w:rsid w:val="00A24F39"/>
    <w:rsid w:val="00A43A39"/>
    <w:rsid w:val="00A56E4C"/>
    <w:rsid w:val="00B11616"/>
    <w:rsid w:val="00C10994"/>
    <w:rsid w:val="00C66BF6"/>
    <w:rsid w:val="00D261DE"/>
    <w:rsid w:val="00D819E5"/>
    <w:rsid w:val="00DB2408"/>
    <w:rsid w:val="00DD7E25"/>
    <w:rsid w:val="00E049C0"/>
    <w:rsid w:val="00E77886"/>
    <w:rsid w:val="00EF78BB"/>
    <w:rsid w:val="00FB2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6E0F57"/>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 w:type="character" w:styleId="Hyperlink">
    <w:name w:val="Hyperlink"/>
    <w:basedOn w:val="DefaultParagraphFont"/>
    <w:uiPriority w:val="99"/>
    <w:unhideWhenUsed/>
    <w:rsid w:val="00FB27A4"/>
    <w:rPr>
      <w:color w:val="0563C1" w:themeColor="hyperlink"/>
      <w:u w:val="single"/>
    </w:rPr>
  </w:style>
  <w:style w:type="table" w:styleId="TableGrid">
    <w:name w:val="Table Grid"/>
    <w:basedOn w:val="TableNormal"/>
    <w:uiPriority w:val="39"/>
    <w:rsid w:val="00DD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bcit.ca/safety-security/health-safety/asbestos-managemen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2021-12-15T00:27:15+00:00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/files/facilities/projectservices/standards/01_14_00_work_restrictions.docx</Folder_x0020_Path>
    <Folder_1 xmlns="7fd00f9a-458a-471e-b455-ad7d7b212f2b" xsi:nil="true"/>
  </documentManagement>
</p:properties>
</file>

<file path=customXml/itemProps1.xml><?xml version="1.0" encoding="utf-8"?>
<ds:datastoreItem xmlns:ds="http://schemas.openxmlformats.org/officeDocument/2006/customXml" ds:itemID="{6038419B-7B6A-4B7C-88CD-C2B1F46E3222}"/>
</file>

<file path=customXml/itemProps2.xml><?xml version="1.0" encoding="utf-8"?>
<ds:datastoreItem xmlns:ds="http://schemas.openxmlformats.org/officeDocument/2006/customXml" ds:itemID="{222A4B1E-33FE-4CDB-A088-DDFAE48FEF95}"/>
</file>

<file path=customXml/itemProps3.xml><?xml version="1.0" encoding="utf-8"?>
<ds:datastoreItem xmlns:ds="http://schemas.openxmlformats.org/officeDocument/2006/customXml" ds:itemID="{8C16EC37-F916-498C-A601-BD66447728EC}"/>
</file>

<file path=docProps/app.xml><?xml version="1.0" encoding="utf-8"?>
<Properties xmlns="http://schemas.openxmlformats.org/officeDocument/2006/extended-properties" xmlns:vt="http://schemas.openxmlformats.org/officeDocument/2006/docPropsVTypes">
  <Template>Normal.dotm</Template>
  <TotalTime>8</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8</cp:revision>
  <dcterms:created xsi:type="dcterms:W3CDTF">2021-05-17T17:15:00Z</dcterms:created>
  <dcterms:modified xsi:type="dcterms:W3CDTF">2021-11-29T23:47:00Z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