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A777" w14:textId="4C3C0377" w:rsidR="002A44B3" w:rsidRDefault="002A44B3" w:rsidP="00A53D37">
      <w:pPr>
        <w:pStyle w:val="CM13"/>
        <w:spacing w:after="199" w:line="656" w:lineRule="atLeast"/>
        <w:jc w:val="center"/>
        <w:rPr>
          <w:rFonts w:cs="Cambria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C37307" wp14:editId="1982F4EA">
            <wp:simplePos x="0" y="0"/>
            <wp:positionH relativeFrom="margin">
              <wp:align>left</wp:align>
            </wp:positionH>
            <wp:positionV relativeFrom="paragraph">
              <wp:posOffset>8536</wp:posOffset>
            </wp:positionV>
            <wp:extent cx="1086292" cy="961901"/>
            <wp:effectExtent l="0" t="0" r="0" b="0"/>
            <wp:wrapNone/>
            <wp:docPr id="3" name="Picture 1" descr="C:\Users\A00639364\Documents\bcit logos\bcit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639364\Documents\bcit logos\bcit_cmy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92" cy="96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406B" w14:textId="77777777" w:rsidR="002A44B3" w:rsidRDefault="002A44B3" w:rsidP="00A53D37">
      <w:pPr>
        <w:pStyle w:val="CM13"/>
        <w:spacing w:after="199" w:line="656" w:lineRule="atLeast"/>
        <w:jc w:val="center"/>
        <w:rPr>
          <w:rFonts w:cs="Cambria"/>
          <w:b/>
          <w:bCs/>
          <w:color w:val="000000"/>
          <w:sz w:val="48"/>
          <w:szCs w:val="48"/>
        </w:rPr>
      </w:pPr>
    </w:p>
    <w:p w14:paraId="107751D0" w14:textId="7F0DB740" w:rsidR="005C11D3" w:rsidRDefault="00A53D37" w:rsidP="00A53D37">
      <w:pPr>
        <w:pStyle w:val="CM13"/>
        <w:spacing w:after="199" w:line="656" w:lineRule="atLeast"/>
        <w:jc w:val="center"/>
        <w:rPr>
          <w:rFonts w:cs="Cambria"/>
          <w:b/>
          <w:bCs/>
          <w:color w:val="000000"/>
          <w:sz w:val="48"/>
          <w:szCs w:val="48"/>
        </w:rPr>
      </w:pPr>
      <w:r>
        <w:rPr>
          <w:rFonts w:cs="Cambria"/>
          <w:b/>
          <w:bCs/>
          <w:color w:val="000000"/>
          <w:sz w:val="48"/>
          <w:szCs w:val="48"/>
        </w:rPr>
        <w:tab/>
      </w:r>
      <w:r>
        <w:rPr>
          <w:rFonts w:cs="Cambria"/>
          <w:b/>
          <w:bCs/>
          <w:color w:val="000000"/>
          <w:sz w:val="48"/>
          <w:szCs w:val="48"/>
        </w:rPr>
        <w:tab/>
      </w:r>
    </w:p>
    <w:p w14:paraId="2A5FDE0D" w14:textId="4FFA834F" w:rsidR="00E27ED5" w:rsidRPr="002A44B3" w:rsidRDefault="00A53D37" w:rsidP="002A44B3">
      <w:pPr>
        <w:pStyle w:val="CM13"/>
        <w:spacing w:after="199" w:line="656" w:lineRule="atLeast"/>
        <w:jc w:val="center"/>
        <w:rPr>
          <w:rFonts w:cs="Cambria"/>
          <w:b/>
          <w:bCs/>
          <w:color w:val="000000"/>
          <w:sz w:val="48"/>
          <w:szCs w:val="48"/>
        </w:rPr>
      </w:pPr>
      <w:r w:rsidRPr="00E27ED5">
        <w:rPr>
          <w:rFonts w:cs="Cambria"/>
          <w:b/>
          <w:bCs/>
          <w:color w:val="000000"/>
          <w:sz w:val="48"/>
          <w:szCs w:val="48"/>
        </w:rPr>
        <w:t>PROGRAM REVIEW</w:t>
      </w:r>
    </w:p>
    <w:p w14:paraId="3AD6514B" w14:textId="77777777" w:rsidR="009511A2" w:rsidRPr="00224828" w:rsidRDefault="009511A2" w:rsidP="009511A2">
      <w:pPr>
        <w:pStyle w:val="CM13"/>
        <w:spacing w:after="199" w:line="656" w:lineRule="atLeast"/>
        <w:jc w:val="center"/>
        <w:rPr>
          <w:rFonts w:cs="Cambria"/>
          <w:color w:val="000000"/>
          <w:sz w:val="48"/>
          <w:szCs w:val="48"/>
        </w:rPr>
      </w:pPr>
      <w:r w:rsidRPr="00224828">
        <w:rPr>
          <w:rFonts w:cs="Cambria"/>
          <w:b/>
          <w:bCs/>
          <w:color w:val="000000"/>
          <w:sz w:val="48"/>
          <w:szCs w:val="48"/>
        </w:rPr>
        <w:t xml:space="preserve">External Review </w:t>
      </w:r>
      <w:r w:rsidR="00224828" w:rsidRPr="00224828">
        <w:rPr>
          <w:rFonts w:cs="Cambria"/>
          <w:b/>
          <w:bCs/>
          <w:color w:val="000000"/>
          <w:sz w:val="48"/>
          <w:szCs w:val="48"/>
        </w:rPr>
        <w:t>Team</w:t>
      </w:r>
      <w:r w:rsidRPr="00224828">
        <w:rPr>
          <w:rFonts w:cs="Cambria"/>
          <w:b/>
          <w:bCs/>
          <w:color w:val="000000"/>
          <w:sz w:val="48"/>
          <w:szCs w:val="48"/>
        </w:rPr>
        <w:t xml:space="preserve"> </w:t>
      </w:r>
      <w:r w:rsidR="00224828" w:rsidRPr="00224828">
        <w:rPr>
          <w:rFonts w:cs="Cambria"/>
          <w:b/>
          <w:bCs/>
          <w:color w:val="000000"/>
          <w:sz w:val="48"/>
          <w:szCs w:val="48"/>
        </w:rPr>
        <w:t>Report</w:t>
      </w:r>
    </w:p>
    <w:p w14:paraId="4AF98968" w14:textId="089B3024" w:rsidR="009511A2" w:rsidRPr="00224828" w:rsidRDefault="00F908F3" w:rsidP="009511A2">
      <w:pPr>
        <w:pStyle w:val="CM14"/>
        <w:spacing w:after="438" w:line="338" w:lineRule="atLeast"/>
        <w:jc w:val="center"/>
        <w:rPr>
          <w:rFonts w:cs="Cambria"/>
          <w:color w:val="000000"/>
          <w:sz w:val="36"/>
          <w:szCs w:val="36"/>
        </w:rPr>
      </w:pPr>
      <w:r>
        <w:rPr>
          <w:rFonts w:cs="Cambria"/>
          <w:color w:val="000000"/>
          <w:sz w:val="36"/>
          <w:szCs w:val="36"/>
        </w:rPr>
        <w:t>[I</w:t>
      </w:r>
      <w:r w:rsidR="009511A2" w:rsidRPr="00224828">
        <w:rPr>
          <w:rFonts w:cs="Cambria"/>
          <w:color w:val="000000"/>
          <w:sz w:val="36"/>
          <w:szCs w:val="36"/>
        </w:rPr>
        <w:t xml:space="preserve">nsert </w:t>
      </w:r>
      <w:r w:rsidR="006041E0">
        <w:rPr>
          <w:rFonts w:cs="Cambria"/>
          <w:color w:val="000000"/>
          <w:sz w:val="36"/>
          <w:szCs w:val="36"/>
        </w:rPr>
        <w:t>credential</w:t>
      </w:r>
      <w:r w:rsidR="006041E0" w:rsidRPr="00224828">
        <w:rPr>
          <w:rFonts w:cs="Cambria"/>
          <w:color w:val="000000"/>
          <w:sz w:val="36"/>
          <w:szCs w:val="36"/>
        </w:rPr>
        <w:t xml:space="preserve"> </w:t>
      </w:r>
      <w:r w:rsidR="006041E0">
        <w:rPr>
          <w:rFonts w:cs="Cambria"/>
          <w:color w:val="000000"/>
          <w:sz w:val="36"/>
          <w:szCs w:val="36"/>
        </w:rPr>
        <w:t xml:space="preserve">&amp; </w:t>
      </w:r>
      <w:r w:rsidR="009511A2" w:rsidRPr="00224828">
        <w:rPr>
          <w:rFonts w:cs="Cambria"/>
          <w:color w:val="000000"/>
          <w:sz w:val="36"/>
          <w:szCs w:val="36"/>
        </w:rPr>
        <w:t>program name]</w:t>
      </w:r>
    </w:p>
    <w:p w14:paraId="6219287B" w14:textId="77777777" w:rsidR="009511A2" w:rsidRDefault="009511A2" w:rsidP="009511A2">
      <w:pPr>
        <w:pStyle w:val="CM13"/>
        <w:spacing w:after="31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Submitted to </w:t>
      </w:r>
    </w:p>
    <w:p w14:paraId="7A32DE62" w14:textId="010D9BEC" w:rsidR="00224828" w:rsidRDefault="00224828" w:rsidP="00224828">
      <w:pPr>
        <w:pStyle w:val="CM1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[Insert </w:t>
      </w:r>
      <w:r w:rsidR="00F908F3">
        <w:rPr>
          <w:rFonts w:ascii="Calibri" w:hAnsi="Calibri" w:cs="Calibri"/>
          <w:b/>
          <w:bCs/>
          <w:color w:val="000000"/>
          <w:sz w:val="28"/>
          <w:szCs w:val="28"/>
        </w:rPr>
        <w:t>name], Dean, School of [S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chool name]</w:t>
      </w:r>
    </w:p>
    <w:p w14:paraId="0C8A3E6E" w14:textId="77777777" w:rsidR="00224828" w:rsidRPr="00224828" w:rsidRDefault="00224828" w:rsidP="00224828">
      <w:pPr>
        <w:pStyle w:val="Default"/>
      </w:pPr>
    </w:p>
    <w:p w14:paraId="2E89B9EF" w14:textId="3BC1BE3B" w:rsidR="00224828" w:rsidRPr="00224828" w:rsidRDefault="00224828" w:rsidP="00224828">
      <w:pPr>
        <w:pStyle w:val="CM1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224828">
        <w:rPr>
          <w:rFonts w:ascii="Calibri" w:hAnsi="Calibri" w:cs="Calibri"/>
          <w:b/>
          <w:bCs/>
          <w:color w:val="000000"/>
          <w:sz w:val="28"/>
          <w:szCs w:val="28"/>
        </w:rPr>
        <w:t xml:space="preserve">Barry Hogan, </w:t>
      </w:r>
      <w:r w:rsidR="00D57EB0">
        <w:rPr>
          <w:rFonts w:ascii="Calibri" w:hAnsi="Calibri" w:cs="Calibri"/>
          <w:b/>
          <w:bCs/>
          <w:color w:val="000000"/>
          <w:sz w:val="28"/>
          <w:szCs w:val="28"/>
        </w:rPr>
        <w:t>Dean, Academic Planning &amp; Quality Assurance</w:t>
      </w:r>
    </w:p>
    <w:p w14:paraId="74AED399" w14:textId="77777777" w:rsidR="00224828" w:rsidRDefault="00224828" w:rsidP="00224828">
      <w:pPr>
        <w:pStyle w:val="CM1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1F88340" w14:textId="77777777" w:rsidR="00224828" w:rsidRDefault="00224828" w:rsidP="00224828">
      <w:pPr>
        <w:pStyle w:val="CM1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British Columbia Institute of Technology</w:t>
      </w:r>
    </w:p>
    <w:p w14:paraId="65D01307" w14:textId="77777777" w:rsidR="00224828" w:rsidRDefault="009511A2" w:rsidP="00224828">
      <w:pPr>
        <w:pStyle w:val="CM1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3700 Willingdon Avenue Burnaby, </w:t>
      </w:r>
    </w:p>
    <w:p w14:paraId="7A76D938" w14:textId="77777777" w:rsidR="009511A2" w:rsidRDefault="009511A2" w:rsidP="00224828">
      <w:pPr>
        <w:pStyle w:val="CM15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British Columbia Canada V5G 3H2 </w:t>
      </w:r>
    </w:p>
    <w:p w14:paraId="6AE05135" w14:textId="77777777" w:rsidR="00A01E45" w:rsidRPr="00A01E45" w:rsidRDefault="00A01E45" w:rsidP="00A01E45">
      <w:pPr>
        <w:pStyle w:val="Default"/>
      </w:pPr>
    </w:p>
    <w:p w14:paraId="3C7825D7" w14:textId="77777777" w:rsidR="009511A2" w:rsidRDefault="009511A2" w:rsidP="009511A2">
      <w:pPr>
        <w:pStyle w:val="CM14"/>
        <w:spacing w:after="49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By </w:t>
      </w:r>
    </w:p>
    <w:p w14:paraId="6850838B" w14:textId="4752A7F3" w:rsidR="009511A2" w:rsidRDefault="00A01E45" w:rsidP="00A01E45">
      <w:pPr>
        <w:pStyle w:val="CM16"/>
        <w:jc w:val="center"/>
        <w:rPr>
          <w:rFonts w:cs="Cambria"/>
          <w:color w:val="000000"/>
          <w:sz w:val="23"/>
          <w:szCs w:val="23"/>
        </w:rPr>
      </w:pPr>
      <w:r>
        <w:rPr>
          <w:rFonts w:cs="Cambria"/>
          <w:color w:val="000000"/>
          <w:sz w:val="23"/>
          <w:szCs w:val="23"/>
        </w:rPr>
        <w:t>[</w:t>
      </w:r>
      <w:proofErr w:type="gramStart"/>
      <w:r>
        <w:rPr>
          <w:rFonts w:cs="Cambria"/>
          <w:color w:val="000000"/>
          <w:sz w:val="23"/>
          <w:szCs w:val="23"/>
        </w:rPr>
        <w:t>list</w:t>
      </w:r>
      <w:proofErr w:type="gramEnd"/>
      <w:r>
        <w:rPr>
          <w:rFonts w:cs="Cambria"/>
          <w:color w:val="000000"/>
          <w:sz w:val="23"/>
          <w:szCs w:val="23"/>
        </w:rPr>
        <w:t xml:space="preserve"> ERT chair</w:t>
      </w:r>
      <w:r w:rsidR="009511A2">
        <w:rPr>
          <w:rFonts w:cs="Cambria"/>
          <w:color w:val="000000"/>
          <w:sz w:val="23"/>
          <w:szCs w:val="23"/>
        </w:rPr>
        <w:t xml:space="preserve"> and members]</w:t>
      </w:r>
    </w:p>
    <w:p w14:paraId="71F02306" w14:textId="77777777" w:rsidR="00A01E45" w:rsidRDefault="00A01E45" w:rsidP="00A01E45">
      <w:pPr>
        <w:pStyle w:val="Default"/>
      </w:pPr>
    </w:p>
    <w:p w14:paraId="247C8628" w14:textId="77777777" w:rsidR="00A01E45" w:rsidRDefault="00A01E45" w:rsidP="00A01E45">
      <w:pPr>
        <w:pStyle w:val="Default"/>
      </w:pPr>
    </w:p>
    <w:p w14:paraId="48BA1E96" w14:textId="77777777" w:rsidR="00A01E45" w:rsidRDefault="00A01E45" w:rsidP="00A01E45">
      <w:pPr>
        <w:pStyle w:val="Default"/>
      </w:pPr>
    </w:p>
    <w:p w14:paraId="2734298D" w14:textId="77777777" w:rsidR="00A01E45" w:rsidRDefault="00A01E45" w:rsidP="00A01E45">
      <w:pPr>
        <w:pStyle w:val="Default"/>
      </w:pPr>
    </w:p>
    <w:p w14:paraId="172ABD86" w14:textId="77777777" w:rsidR="00A01E45" w:rsidRDefault="00A01E45" w:rsidP="00A01E45">
      <w:pPr>
        <w:pStyle w:val="Default"/>
      </w:pPr>
    </w:p>
    <w:p w14:paraId="5DB5731A" w14:textId="77777777" w:rsidR="00A01E45" w:rsidRPr="00A01E45" w:rsidRDefault="00A01E45" w:rsidP="00A01E45">
      <w:pPr>
        <w:pStyle w:val="Default"/>
      </w:pPr>
    </w:p>
    <w:p w14:paraId="73D34E8C" w14:textId="60E294B3" w:rsidR="009511A2" w:rsidRDefault="00551CF7" w:rsidP="009511A2">
      <w:pPr>
        <w:pStyle w:val="Default"/>
        <w:spacing w:line="271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>The External R</w:t>
      </w:r>
      <w:r w:rsidR="009511A2">
        <w:rPr>
          <w:rFonts w:ascii="Calibri" w:hAnsi="Calibri" w:cs="Calibri"/>
          <w:sz w:val="23"/>
          <w:szCs w:val="23"/>
        </w:rPr>
        <w:t xml:space="preserve">eview </w:t>
      </w:r>
      <w:r>
        <w:rPr>
          <w:rFonts w:ascii="Calibri" w:hAnsi="Calibri" w:cs="Calibri"/>
          <w:sz w:val="23"/>
          <w:szCs w:val="23"/>
        </w:rPr>
        <w:t>Team</w:t>
      </w:r>
      <w:r w:rsidR="009511A2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2"/>
          <w:szCs w:val="22"/>
        </w:rPr>
        <w:t>convened on [date] to review the [program name]</w:t>
      </w:r>
      <w:r w:rsidR="009511A2">
        <w:rPr>
          <w:rFonts w:ascii="Calibri" w:hAnsi="Calibri" w:cs="Calibri"/>
          <w:sz w:val="22"/>
          <w:szCs w:val="22"/>
        </w:rPr>
        <w:t xml:space="preserve"> </w:t>
      </w:r>
      <w:r w:rsidR="00617EAB">
        <w:rPr>
          <w:rFonts w:ascii="Calibri" w:hAnsi="Calibri" w:cs="Calibri"/>
          <w:sz w:val="22"/>
          <w:szCs w:val="22"/>
        </w:rPr>
        <w:t>Self-Study Report and conduct a site visit</w:t>
      </w:r>
      <w:r w:rsidR="009511A2">
        <w:rPr>
          <w:rFonts w:ascii="Calibri" w:hAnsi="Calibri" w:cs="Calibri"/>
          <w:sz w:val="22"/>
          <w:szCs w:val="22"/>
        </w:rPr>
        <w:t xml:space="preserve"> to meet with the various stakeholders; and t</w:t>
      </w:r>
      <w:r w:rsidR="00617EAB">
        <w:rPr>
          <w:rFonts w:ascii="Calibri" w:hAnsi="Calibri" w:cs="Calibri"/>
          <w:sz w:val="22"/>
          <w:szCs w:val="22"/>
        </w:rPr>
        <w:t>o provide an oral summatio</w:t>
      </w:r>
      <w:r>
        <w:rPr>
          <w:rFonts w:ascii="Calibri" w:hAnsi="Calibri" w:cs="Calibri"/>
          <w:sz w:val="22"/>
          <w:szCs w:val="22"/>
        </w:rPr>
        <w:t>n of</w:t>
      </w:r>
      <w:r w:rsidR="00617EAB">
        <w:rPr>
          <w:rFonts w:ascii="Calibri" w:hAnsi="Calibri" w:cs="Calibri"/>
          <w:sz w:val="22"/>
          <w:szCs w:val="22"/>
        </w:rPr>
        <w:t xml:space="preserve"> findings</w:t>
      </w:r>
      <w:r w:rsidR="009511A2">
        <w:rPr>
          <w:rFonts w:ascii="Calibri" w:hAnsi="Calibri" w:cs="Calibri"/>
          <w:sz w:val="22"/>
          <w:szCs w:val="22"/>
        </w:rPr>
        <w:t xml:space="preserve"> and suggestions. This document re</w:t>
      </w:r>
      <w:r>
        <w:rPr>
          <w:rFonts w:ascii="Calibri" w:hAnsi="Calibri" w:cs="Calibri"/>
          <w:sz w:val="22"/>
          <w:szCs w:val="22"/>
        </w:rPr>
        <w:t>presents the completion of the external r</w:t>
      </w:r>
      <w:r w:rsidR="009511A2">
        <w:rPr>
          <w:rFonts w:ascii="Calibri" w:hAnsi="Calibri" w:cs="Calibri"/>
          <w:sz w:val="22"/>
          <w:szCs w:val="22"/>
        </w:rPr>
        <w:t xml:space="preserve">eview process and findings and is herewith being submitted to the </w:t>
      </w:r>
      <w:r w:rsidR="00617EAB">
        <w:rPr>
          <w:rFonts w:ascii="Calibri" w:hAnsi="Calibri" w:cs="Calibri"/>
          <w:sz w:val="22"/>
          <w:szCs w:val="22"/>
        </w:rPr>
        <w:t xml:space="preserve">Dean [School name] and </w:t>
      </w:r>
      <w:r w:rsidR="00D57EB0">
        <w:rPr>
          <w:rFonts w:ascii="Calibri" w:hAnsi="Calibri" w:cs="Calibri"/>
          <w:sz w:val="22"/>
          <w:szCs w:val="22"/>
        </w:rPr>
        <w:t>Dean, Academic Planning &amp; Quality Assurance</w:t>
      </w:r>
      <w:r w:rsidR="005C11D3">
        <w:rPr>
          <w:rFonts w:ascii="Calibri" w:hAnsi="Calibri" w:cs="Calibri"/>
          <w:sz w:val="22"/>
          <w:szCs w:val="22"/>
        </w:rPr>
        <w:t>, at the British Columbia Institute of Technology</w:t>
      </w:r>
      <w:r w:rsidR="009511A2">
        <w:rPr>
          <w:rFonts w:ascii="Calibri" w:hAnsi="Calibri" w:cs="Calibri"/>
          <w:sz w:val="22"/>
          <w:szCs w:val="22"/>
        </w:rPr>
        <w:t xml:space="preserve">. </w:t>
      </w:r>
    </w:p>
    <w:p w14:paraId="628967AF" w14:textId="77777777" w:rsidR="009511A2" w:rsidRDefault="009511A2"/>
    <w:p w14:paraId="4C5B7DD1" w14:textId="77777777" w:rsidR="009511A2" w:rsidRDefault="009511A2" w:rsidP="009511A2">
      <w:pPr>
        <w:pStyle w:val="CM13"/>
        <w:pageBreakBefore/>
        <w:spacing w:after="310"/>
        <w:rPr>
          <w:rFonts w:cs="Cambria"/>
          <w:color w:val="4E82BC"/>
          <w:sz w:val="26"/>
          <w:szCs w:val="26"/>
        </w:rPr>
      </w:pPr>
      <w:r>
        <w:rPr>
          <w:rFonts w:cs="Cambria"/>
          <w:b/>
          <w:bCs/>
          <w:color w:val="4E82BC"/>
          <w:sz w:val="26"/>
          <w:szCs w:val="26"/>
        </w:rPr>
        <w:lastRenderedPageBreak/>
        <w:t xml:space="preserve">Table of Contents </w:t>
      </w:r>
    </w:p>
    <w:p w14:paraId="491F5AE6" w14:textId="77777777" w:rsidR="003A4FA6" w:rsidRDefault="003A4FA6" w:rsidP="009511A2">
      <w:pPr>
        <w:pStyle w:val="Default"/>
        <w:spacing w:line="491" w:lineRule="atLeas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78A88371" w14:textId="77777777" w:rsidR="003A4FA6" w:rsidRDefault="003A4FA6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bCs/>
          <w:iCs/>
        </w:rPr>
        <w:fldChar w:fldCharType="begin"/>
      </w:r>
      <w:r>
        <w:rPr>
          <w:bCs/>
          <w:iCs/>
        </w:rPr>
        <w:instrText xml:space="preserve"> TOC \o "1-3" </w:instrText>
      </w:r>
      <w:r>
        <w:rPr>
          <w:bCs/>
          <w:iCs/>
        </w:rPr>
        <w:fldChar w:fldCharType="separate"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C7782A" w14:textId="77777777" w:rsidR="003A4FA6" w:rsidRDefault="003A4FA6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659D5AC" w14:textId="77777777" w:rsidR="003A4FA6" w:rsidRDefault="003A4FA6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Summary of Findings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670F68" w14:textId="77777777" w:rsidR="003A4FA6" w:rsidRDefault="003A4FA6">
      <w:pPr>
        <w:pStyle w:val="TOC2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Self-Study Report 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FC70683" w14:textId="77777777" w:rsidR="003A4FA6" w:rsidRDefault="003A4FA6">
      <w:pPr>
        <w:pStyle w:val="TOC2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Site Visit Findings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151A1A4" w14:textId="77777777" w:rsidR="003A4FA6" w:rsidRDefault="003A4FA6">
      <w:pPr>
        <w:pStyle w:val="TOC2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Additional Suggestions/Recommendations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B2C015" w14:textId="77777777" w:rsidR="003A4FA6" w:rsidRDefault="003A4FA6">
      <w:pPr>
        <w:pStyle w:val="TOC1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Concluding Comments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B7FC59C" w14:textId="77777777" w:rsidR="003A4FA6" w:rsidRDefault="003A4FA6">
      <w:pPr>
        <w:pStyle w:val="TOC2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Appendix A:  External Review Team Membership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FCCF12A" w14:textId="77777777" w:rsidR="003A4FA6" w:rsidRDefault="003A4FA6">
      <w:pPr>
        <w:pStyle w:val="TOC2"/>
        <w:tabs>
          <w:tab w:val="right" w:leader="dot" w:pos="9350"/>
        </w:tabs>
        <w:rPr>
          <w:rFonts w:cstheme="minorBidi"/>
          <w:noProof/>
          <w:sz w:val="24"/>
          <w:szCs w:val="24"/>
          <w:lang w:val="en-US" w:eastAsia="ja-JP"/>
        </w:rPr>
      </w:pPr>
      <w:r>
        <w:rPr>
          <w:noProof/>
        </w:rPr>
        <w:t>Appendix B:  Program Review Process Flowchart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_Toc224877482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51D39FA" w14:textId="77777777" w:rsidR="003A4FA6" w:rsidRDefault="003A4FA6" w:rsidP="009511A2">
      <w:pPr>
        <w:pStyle w:val="Default"/>
        <w:spacing w:line="491" w:lineRule="atLeast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fldChar w:fldCharType="end"/>
      </w:r>
    </w:p>
    <w:p w14:paraId="4A543946" w14:textId="77777777" w:rsidR="009511A2" w:rsidRDefault="009511A2"/>
    <w:p w14:paraId="1C25FE7C" w14:textId="77777777" w:rsidR="009511A2" w:rsidRDefault="009511A2"/>
    <w:p w14:paraId="78A09C88" w14:textId="77777777" w:rsidR="009511A2" w:rsidRDefault="009511A2"/>
    <w:p w14:paraId="44A2042B" w14:textId="77777777" w:rsidR="009511A2" w:rsidRDefault="009511A2"/>
    <w:p w14:paraId="1686BBB7" w14:textId="77777777" w:rsidR="009511A2" w:rsidRDefault="009511A2"/>
    <w:p w14:paraId="49DC2A01" w14:textId="77777777" w:rsidR="009511A2" w:rsidRDefault="009511A2"/>
    <w:p w14:paraId="1E444FFE" w14:textId="77777777" w:rsidR="009511A2" w:rsidRDefault="009511A2"/>
    <w:p w14:paraId="3DBD7EC4" w14:textId="77777777" w:rsidR="009511A2" w:rsidRDefault="009511A2"/>
    <w:p w14:paraId="29B50796" w14:textId="77777777" w:rsidR="009511A2" w:rsidRDefault="009511A2"/>
    <w:p w14:paraId="20F0CBED" w14:textId="77777777" w:rsidR="009511A2" w:rsidRDefault="009511A2"/>
    <w:p w14:paraId="50CC130C" w14:textId="77777777" w:rsidR="009511A2" w:rsidRDefault="009511A2"/>
    <w:p w14:paraId="400385EE" w14:textId="77777777" w:rsidR="009511A2" w:rsidRDefault="009511A2"/>
    <w:p w14:paraId="6235DBBE" w14:textId="77777777" w:rsidR="009511A2" w:rsidRDefault="009511A2"/>
    <w:p w14:paraId="2B87733F" w14:textId="77777777" w:rsidR="009511A2" w:rsidRDefault="009511A2" w:rsidP="001A5E9C">
      <w:pPr>
        <w:pStyle w:val="Heading1"/>
      </w:pPr>
      <w:bookmarkStart w:id="1" w:name="_Toc224877474"/>
      <w:r>
        <w:lastRenderedPageBreak/>
        <w:t>Background</w:t>
      </w:r>
      <w:bookmarkEnd w:id="1"/>
      <w:r>
        <w:t xml:space="preserve"> </w:t>
      </w:r>
    </w:p>
    <w:p w14:paraId="1A27C4F3" w14:textId="34A92F72" w:rsidR="009511A2" w:rsidRPr="001A5E9C" w:rsidRDefault="00121740" w:rsidP="003E06E8">
      <w:r w:rsidRPr="001A5E9C">
        <w:t xml:space="preserve">External review is </w:t>
      </w:r>
      <w:r w:rsidR="00727B59" w:rsidRPr="001A5E9C">
        <w:t>an integral component of</w:t>
      </w:r>
      <w:r w:rsidRPr="001A5E9C">
        <w:t xml:space="preserve"> BCIT’s program review process, </w:t>
      </w:r>
      <w:r w:rsidR="00347EBD" w:rsidRPr="001A5E9C">
        <w:t xml:space="preserve">and </w:t>
      </w:r>
      <w:r w:rsidRPr="001A5E9C">
        <w:t>follow</w:t>
      </w:r>
      <w:r w:rsidR="00347EBD" w:rsidRPr="001A5E9C">
        <w:t>s</w:t>
      </w:r>
      <w:r w:rsidRPr="001A5E9C">
        <w:t xml:space="preserve"> the completion of the internal Self-Study Report. The external review is conducted by a team of three members, two of whom are external to BCIT, and one who is a faculty member from another department.  The purpose of the external review is to validate the internal Self-Study Report, conduct a site visit,</w:t>
      </w:r>
      <w:r w:rsidR="00C02F65" w:rsidRPr="001A5E9C">
        <w:t xml:space="preserve"> and provide any additional information regarding program strengths and opportunities for improvement</w:t>
      </w:r>
      <w:r w:rsidRPr="001A5E9C">
        <w:t>.</w:t>
      </w:r>
    </w:p>
    <w:p w14:paraId="02BB5FD8" w14:textId="64790D2F" w:rsidR="009511A2" w:rsidRPr="001A5E9C" w:rsidRDefault="007423BD" w:rsidP="003E06E8">
      <w:pPr>
        <w:rPr>
          <w:color w:val="000000"/>
        </w:rPr>
      </w:pPr>
      <w:r w:rsidRPr="001A5E9C">
        <w:rPr>
          <w:color w:val="000000"/>
        </w:rPr>
        <w:t>Accordingly, on [</w:t>
      </w:r>
      <w:r w:rsidRPr="00EC51E0">
        <w:rPr>
          <w:color w:val="000000"/>
          <w:highlight w:val="yellow"/>
        </w:rPr>
        <w:t>date</w:t>
      </w:r>
      <w:r w:rsidRPr="001A5E9C">
        <w:rPr>
          <w:color w:val="000000"/>
        </w:rPr>
        <w:t>]</w:t>
      </w:r>
      <w:r w:rsidR="00727B59" w:rsidRPr="001A5E9C">
        <w:rPr>
          <w:color w:val="000000"/>
        </w:rPr>
        <w:t>, the External R</w:t>
      </w:r>
      <w:r w:rsidR="009511A2" w:rsidRPr="001A5E9C">
        <w:rPr>
          <w:color w:val="000000"/>
        </w:rPr>
        <w:t xml:space="preserve">eview </w:t>
      </w:r>
      <w:r w:rsidR="00727B59" w:rsidRPr="001A5E9C">
        <w:rPr>
          <w:color w:val="000000"/>
        </w:rPr>
        <w:t>Team</w:t>
      </w:r>
      <w:r w:rsidR="001A5E9C" w:rsidRPr="001A5E9C">
        <w:rPr>
          <w:color w:val="000000"/>
        </w:rPr>
        <w:t xml:space="preserve"> (ERT)</w:t>
      </w:r>
      <w:r w:rsidR="009511A2" w:rsidRPr="001A5E9C">
        <w:rPr>
          <w:color w:val="000000"/>
        </w:rPr>
        <w:t xml:space="preserve"> consisting of </w:t>
      </w:r>
      <w:r w:rsidR="009511A2" w:rsidRPr="00EC51E0">
        <w:rPr>
          <w:color w:val="000000"/>
          <w:highlight w:val="yellow"/>
        </w:rPr>
        <w:t>xyz</w:t>
      </w:r>
      <w:r w:rsidR="009511A2" w:rsidRPr="001A5E9C">
        <w:rPr>
          <w:color w:val="000000"/>
        </w:rPr>
        <w:t xml:space="preserve"> (see Appendix A for </w:t>
      </w:r>
      <w:r w:rsidR="001A5E9C" w:rsidRPr="001A5E9C">
        <w:rPr>
          <w:color w:val="000000"/>
        </w:rPr>
        <w:t>ERT membership</w:t>
      </w:r>
      <w:r w:rsidR="009511A2" w:rsidRPr="001A5E9C">
        <w:rPr>
          <w:color w:val="000000"/>
        </w:rPr>
        <w:t xml:space="preserve">), convened to review the </w:t>
      </w:r>
      <w:r w:rsidR="003C0940" w:rsidRPr="001A5E9C">
        <w:rPr>
          <w:color w:val="000000"/>
        </w:rPr>
        <w:t>Self-Study Report</w:t>
      </w:r>
      <w:r w:rsidR="00F9395F" w:rsidRPr="001A5E9C">
        <w:rPr>
          <w:color w:val="000000"/>
        </w:rPr>
        <w:t xml:space="preserve"> for [program name]</w:t>
      </w:r>
      <w:r w:rsidR="009511A2" w:rsidRPr="001A5E9C">
        <w:rPr>
          <w:color w:val="000000"/>
        </w:rPr>
        <w:t>, me</w:t>
      </w:r>
      <w:r w:rsidRPr="001A5E9C">
        <w:rPr>
          <w:color w:val="000000"/>
        </w:rPr>
        <w:t>e</w:t>
      </w:r>
      <w:r w:rsidR="009511A2" w:rsidRPr="001A5E9C">
        <w:rPr>
          <w:color w:val="000000"/>
        </w:rPr>
        <w:t>t with the various stakeh</w:t>
      </w:r>
      <w:r w:rsidRPr="001A5E9C">
        <w:rPr>
          <w:color w:val="000000"/>
        </w:rPr>
        <w:t>olders, and provide</w:t>
      </w:r>
      <w:r w:rsidR="009511A2" w:rsidRPr="001A5E9C">
        <w:rPr>
          <w:color w:val="000000"/>
        </w:rPr>
        <w:t xml:space="preserve"> an oral summation of findings, recommendations and suggestions at the conclusion of the visit. This document represents </w:t>
      </w:r>
      <w:r w:rsidR="00394870" w:rsidRPr="001A5E9C">
        <w:rPr>
          <w:color w:val="000000"/>
        </w:rPr>
        <w:t>the completion of the e</w:t>
      </w:r>
      <w:r w:rsidR="009511A2" w:rsidRPr="001A5E9C">
        <w:rPr>
          <w:color w:val="000000"/>
        </w:rPr>
        <w:t>xternal</w:t>
      </w:r>
      <w:r w:rsidR="00394870" w:rsidRPr="001A5E9C">
        <w:rPr>
          <w:color w:val="000000"/>
        </w:rPr>
        <w:t xml:space="preserve"> review</w:t>
      </w:r>
      <w:r w:rsidR="009511A2" w:rsidRPr="001A5E9C">
        <w:rPr>
          <w:color w:val="000000"/>
        </w:rPr>
        <w:t xml:space="preserve"> process and findings. </w:t>
      </w:r>
    </w:p>
    <w:p w14:paraId="69589278" w14:textId="77777777" w:rsidR="009511A2" w:rsidRDefault="009511A2" w:rsidP="001A5E9C">
      <w:pPr>
        <w:pStyle w:val="Heading1"/>
      </w:pPr>
      <w:bookmarkStart w:id="2" w:name="_Toc224877475"/>
      <w:r>
        <w:t>Overview</w:t>
      </w:r>
      <w:bookmarkEnd w:id="2"/>
      <w:r>
        <w:t xml:space="preserve"> </w:t>
      </w:r>
    </w:p>
    <w:p w14:paraId="05F7FDDC" w14:textId="54AECC76" w:rsidR="009511A2" w:rsidRPr="001A5E9C" w:rsidRDefault="009511A2" w:rsidP="003E06E8">
      <w:r w:rsidRPr="001A5E9C">
        <w:t xml:space="preserve">The External Review </w:t>
      </w:r>
      <w:r w:rsidR="000F78B9" w:rsidRPr="001A5E9C">
        <w:t>Team</w:t>
      </w:r>
      <w:r w:rsidRPr="001A5E9C">
        <w:t xml:space="preserve">, in fulfillment of its responsibilities met with: </w:t>
      </w:r>
    </w:p>
    <w:p w14:paraId="15D2997F" w14:textId="6E6572AC" w:rsidR="009511A2" w:rsidRPr="001A5E9C" w:rsidRDefault="009511A2" w:rsidP="003E06E8">
      <w:pPr>
        <w:pStyle w:val="ListParagraph"/>
        <w:numPr>
          <w:ilvl w:val="0"/>
          <w:numId w:val="7"/>
        </w:numPr>
      </w:pPr>
      <w:r w:rsidRPr="001A5E9C">
        <w:t>V</w:t>
      </w:r>
      <w:r w:rsidR="00EB175D">
        <w:t>ice President, Academic</w:t>
      </w:r>
      <w:r w:rsidRPr="001A5E9C">
        <w:t xml:space="preserve">  </w:t>
      </w:r>
    </w:p>
    <w:p w14:paraId="4B5755EF" w14:textId="7663FEA1" w:rsidR="009511A2" w:rsidRPr="001A5E9C" w:rsidRDefault="00D57EB0" w:rsidP="003E06E8">
      <w:pPr>
        <w:pStyle w:val="ListParagraph"/>
        <w:numPr>
          <w:ilvl w:val="0"/>
          <w:numId w:val="7"/>
        </w:numPr>
      </w:pPr>
      <w:r>
        <w:t>Dean, Academic Planning &amp; Quality Assurance</w:t>
      </w:r>
      <w:r w:rsidR="009511A2" w:rsidRPr="001A5E9C">
        <w:t xml:space="preserve"> </w:t>
      </w:r>
    </w:p>
    <w:p w14:paraId="70887F86" w14:textId="12FBC27B" w:rsidR="009511A2" w:rsidRPr="001A5E9C" w:rsidRDefault="009511A2" w:rsidP="003E06E8">
      <w:pPr>
        <w:pStyle w:val="ListParagraph"/>
        <w:numPr>
          <w:ilvl w:val="0"/>
          <w:numId w:val="7"/>
        </w:numPr>
      </w:pPr>
      <w:r w:rsidRPr="001A5E9C">
        <w:t>Dean</w:t>
      </w:r>
      <w:r w:rsidR="000F78B9" w:rsidRPr="001A5E9C">
        <w:t>,</w:t>
      </w:r>
      <w:r w:rsidRPr="001A5E9C">
        <w:t xml:space="preserve"> School of (</w:t>
      </w:r>
      <w:r w:rsidR="0049385C" w:rsidRPr="001A5E9C">
        <w:t>xxx</w:t>
      </w:r>
      <w:r w:rsidRPr="001A5E9C">
        <w:t xml:space="preserve">) </w:t>
      </w:r>
    </w:p>
    <w:p w14:paraId="3F911F61" w14:textId="1AC9263F" w:rsidR="009511A2" w:rsidRDefault="009511A2" w:rsidP="003E06E8">
      <w:pPr>
        <w:pStyle w:val="ListParagraph"/>
        <w:numPr>
          <w:ilvl w:val="0"/>
          <w:numId w:val="7"/>
        </w:numPr>
      </w:pPr>
      <w:r w:rsidRPr="001A5E9C">
        <w:t>Associate Dean</w:t>
      </w:r>
      <w:r w:rsidR="000F78B9" w:rsidRPr="001A5E9C">
        <w:t>,</w:t>
      </w:r>
      <w:r w:rsidRPr="001A5E9C">
        <w:t xml:space="preserve"> School of (</w:t>
      </w:r>
      <w:r w:rsidR="0049385C" w:rsidRPr="001A5E9C">
        <w:t>xxx</w:t>
      </w:r>
      <w:r w:rsidRPr="001A5E9C">
        <w:t xml:space="preserve">) </w:t>
      </w:r>
    </w:p>
    <w:p w14:paraId="7D597029" w14:textId="6B30CF53" w:rsidR="00233560" w:rsidRPr="001A5E9C" w:rsidRDefault="00233560" w:rsidP="003E06E8">
      <w:pPr>
        <w:pStyle w:val="ListParagraph"/>
        <w:numPr>
          <w:ilvl w:val="0"/>
          <w:numId w:val="7"/>
        </w:numPr>
      </w:pPr>
      <w:r>
        <w:t>Manager, Academic Planning &amp; Quality Assurance</w:t>
      </w:r>
    </w:p>
    <w:p w14:paraId="05119E16" w14:textId="42D38121" w:rsidR="00C6120C" w:rsidRPr="001A5E9C" w:rsidRDefault="00233560" w:rsidP="003E06E8">
      <w:pPr>
        <w:pStyle w:val="ListParagraph"/>
        <w:numPr>
          <w:ilvl w:val="0"/>
          <w:numId w:val="7"/>
        </w:numPr>
      </w:pPr>
      <w:r>
        <w:t>Program Champion</w:t>
      </w:r>
      <w:r w:rsidR="00C6120C" w:rsidRPr="001A5E9C">
        <w:t xml:space="preserve"> (xxx)</w:t>
      </w:r>
    </w:p>
    <w:p w14:paraId="787770B5" w14:textId="77777777" w:rsidR="009511A2" w:rsidRDefault="0049385C" w:rsidP="003E06E8">
      <w:pPr>
        <w:pStyle w:val="ListParagraph"/>
        <w:numPr>
          <w:ilvl w:val="0"/>
          <w:numId w:val="7"/>
        </w:numPr>
      </w:pPr>
      <w:r w:rsidRPr="001A5E9C">
        <w:t>Students (xxx)</w:t>
      </w:r>
    </w:p>
    <w:p w14:paraId="470D99FE" w14:textId="6FD9784B" w:rsidR="00233560" w:rsidRPr="001A5E9C" w:rsidRDefault="00233560" w:rsidP="003E06E8">
      <w:pPr>
        <w:pStyle w:val="ListParagraph"/>
        <w:numPr>
          <w:ilvl w:val="0"/>
          <w:numId w:val="7"/>
        </w:numPr>
      </w:pPr>
      <w:r>
        <w:t>Graduates (xxx)</w:t>
      </w:r>
    </w:p>
    <w:p w14:paraId="192BC28C" w14:textId="77777777" w:rsidR="009511A2" w:rsidRDefault="009511A2" w:rsidP="003E06E8">
      <w:pPr>
        <w:pStyle w:val="ListParagraph"/>
        <w:numPr>
          <w:ilvl w:val="0"/>
          <w:numId w:val="7"/>
        </w:numPr>
      </w:pPr>
      <w:r w:rsidRPr="001A5E9C">
        <w:t>Faculty (</w:t>
      </w:r>
      <w:r w:rsidR="0049385C" w:rsidRPr="001A5E9C">
        <w:t>xxx</w:t>
      </w:r>
      <w:r w:rsidRPr="001A5E9C">
        <w:t xml:space="preserve">) </w:t>
      </w:r>
    </w:p>
    <w:p w14:paraId="04E8B8FB" w14:textId="2CBE3650" w:rsidR="00233560" w:rsidRPr="001A5E9C" w:rsidRDefault="00233560" w:rsidP="003E06E8">
      <w:pPr>
        <w:pStyle w:val="ListParagraph"/>
        <w:numPr>
          <w:ilvl w:val="0"/>
          <w:numId w:val="7"/>
        </w:numPr>
      </w:pPr>
      <w:r>
        <w:t>Program Advisory Committee/Industry representatives (xxx)</w:t>
      </w:r>
    </w:p>
    <w:p w14:paraId="1F548A47" w14:textId="0949815D" w:rsidR="000F78B9" w:rsidRPr="001A5E9C" w:rsidRDefault="000F78B9" w:rsidP="003E06E8">
      <w:pPr>
        <w:pStyle w:val="ListParagraph"/>
        <w:numPr>
          <w:ilvl w:val="0"/>
          <w:numId w:val="7"/>
        </w:numPr>
      </w:pPr>
      <w:r w:rsidRPr="001A5E9C">
        <w:t>Others</w:t>
      </w:r>
    </w:p>
    <w:p w14:paraId="4751AACF" w14:textId="0B799B60" w:rsidR="009511A2" w:rsidRPr="001A5E9C" w:rsidRDefault="00202813" w:rsidP="003E06E8">
      <w:r w:rsidRPr="001A5E9C">
        <w:t>The External Review Team focused their review and discussion on the following:</w:t>
      </w:r>
    </w:p>
    <w:p w14:paraId="045CCEB6" w14:textId="77777777" w:rsidR="000237AE" w:rsidRPr="001A5E9C" w:rsidRDefault="000237AE" w:rsidP="003E06E8">
      <w:pPr>
        <w:pStyle w:val="ListParagraph"/>
        <w:numPr>
          <w:ilvl w:val="0"/>
          <w:numId w:val="8"/>
        </w:numPr>
      </w:pPr>
      <w:r w:rsidRPr="001A5E9C">
        <w:t>Whether the Self-Study Report addresses the eight (8) report elements sufficiently</w:t>
      </w:r>
    </w:p>
    <w:p w14:paraId="7772CD91" w14:textId="77777777" w:rsidR="000237AE" w:rsidRPr="001A5E9C" w:rsidRDefault="000237AE" w:rsidP="003E06E8">
      <w:pPr>
        <w:pStyle w:val="ListParagraph"/>
        <w:numPr>
          <w:ilvl w:val="0"/>
          <w:numId w:val="8"/>
        </w:numPr>
      </w:pPr>
      <w:r w:rsidRPr="001A5E9C">
        <w:t>Whether the recommendations in the Self-Study Report are supported by the findings in the Self-Study Report</w:t>
      </w:r>
    </w:p>
    <w:p w14:paraId="0A452F63" w14:textId="77777777" w:rsidR="000237AE" w:rsidRPr="001A5E9C" w:rsidRDefault="000237AE" w:rsidP="003E06E8">
      <w:pPr>
        <w:pStyle w:val="ListParagraph"/>
        <w:numPr>
          <w:ilvl w:val="0"/>
          <w:numId w:val="8"/>
        </w:numPr>
      </w:pPr>
      <w:r w:rsidRPr="001A5E9C">
        <w:t>Whether the findings in the Self-Study Report are validated by the ERT on-site visit</w:t>
      </w:r>
    </w:p>
    <w:p w14:paraId="1B37983F" w14:textId="77777777" w:rsidR="000237AE" w:rsidRPr="001A5E9C" w:rsidRDefault="000237AE" w:rsidP="003E06E8">
      <w:pPr>
        <w:pStyle w:val="ListParagraph"/>
        <w:numPr>
          <w:ilvl w:val="0"/>
          <w:numId w:val="8"/>
        </w:numPr>
      </w:pPr>
      <w:r w:rsidRPr="001A5E9C">
        <w:t xml:space="preserve">Any additional observations or recommendations for the program area to consider. </w:t>
      </w:r>
    </w:p>
    <w:p w14:paraId="4A9A1592" w14:textId="77777777" w:rsidR="009511A2" w:rsidRPr="006A5415" w:rsidRDefault="009511A2" w:rsidP="003E06E8"/>
    <w:p w14:paraId="143A6DDD" w14:textId="77777777" w:rsidR="009511A2" w:rsidRPr="006A5415" w:rsidRDefault="009511A2" w:rsidP="003E06E8"/>
    <w:p w14:paraId="20957960" w14:textId="77777777" w:rsidR="0049385C" w:rsidRDefault="0049385C" w:rsidP="003E06E8"/>
    <w:p w14:paraId="1F7451CC" w14:textId="77777777" w:rsidR="00202813" w:rsidRPr="006A5415" w:rsidRDefault="00202813" w:rsidP="003E06E8"/>
    <w:p w14:paraId="5A5AC0F2" w14:textId="77777777" w:rsidR="009511A2" w:rsidRPr="000C3A84" w:rsidRDefault="009511A2" w:rsidP="003F18D3">
      <w:pPr>
        <w:pStyle w:val="Heading1"/>
      </w:pPr>
      <w:bookmarkStart w:id="3" w:name="_Toc224877476"/>
      <w:r w:rsidRPr="000C3A84">
        <w:lastRenderedPageBreak/>
        <w:t>Summary of Findings</w:t>
      </w:r>
      <w:bookmarkEnd w:id="3"/>
    </w:p>
    <w:p w14:paraId="66A8F9D9" w14:textId="77777777" w:rsidR="009511A2" w:rsidRDefault="009511A2" w:rsidP="003E06E8"/>
    <w:p w14:paraId="4CC4192B" w14:textId="4FFD80E3" w:rsidR="00F2048A" w:rsidRPr="009162FD" w:rsidRDefault="00F2048A" w:rsidP="003F18D3">
      <w:pPr>
        <w:pStyle w:val="Heading2"/>
      </w:pPr>
      <w:bookmarkStart w:id="4" w:name="_Toc224877477"/>
      <w:r w:rsidRPr="009162FD">
        <w:t>Self-Study Report Recommendations</w:t>
      </w:r>
      <w:bookmarkEnd w:id="4"/>
    </w:p>
    <w:p w14:paraId="6CEDEAF3" w14:textId="4C2B27E2" w:rsidR="00F2048A" w:rsidRDefault="00D84C30" w:rsidP="003E06E8">
      <w:r w:rsidRPr="003F18D3">
        <w:t>[xxx]</w:t>
      </w:r>
    </w:p>
    <w:p w14:paraId="1330FA27" w14:textId="77777777" w:rsidR="003F18D3" w:rsidRDefault="003F18D3" w:rsidP="003E06E8"/>
    <w:p w14:paraId="58F971CC" w14:textId="77777777" w:rsidR="003F18D3" w:rsidRPr="003F18D3" w:rsidRDefault="003F18D3" w:rsidP="003E06E8"/>
    <w:p w14:paraId="14C4F7C7" w14:textId="4D1C0310" w:rsidR="00F2048A" w:rsidRPr="009162FD" w:rsidRDefault="00F2048A" w:rsidP="003F18D3">
      <w:pPr>
        <w:pStyle w:val="Heading2"/>
      </w:pPr>
      <w:bookmarkStart w:id="5" w:name="_Toc224877478"/>
      <w:r w:rsidRPr="009162FD">
        <w:t>Site Visit Findings</w:t>
      </w:r>
      <w:bookmarkEnd w:id="5"/>
    </w:p>
    <w:p w14:paraId="63624C75" w14:textId="4FA89E1A" w:rsidR="00F2048A" w:rsidRPr="003E06E8" w:rsidRDefault="00D84C30" w:rsidP="00F2048A">
      <w:r w:rsidRPr="003E06E8">
        <w:t>[xxx]</w:t>
      </w:r>
    </w:p>
    <w:p w14:paraId="748F91D2" w14:textId="77777777" w:rsidR="003F18D3" w:rsidRPr="003E06E8" w:rsidRDefault="003F18D3" w:rsidP="00F2048A"/>
    <w:p w14:paraId="42DA2903" w14:textId="77777777" w:rsidR="003F18D3" w:rsidRPr="003E06E8" w:rsidRDefault="003F18D3" w:rsidP="00F2048A"/>
    <w:p w14:paraId="46AE5F7E" w14:textId="61C09CF7" w:rsidR="00F2048A" w:rsidRPr="009162FD" w:rsidRDefault="007423BD" w:rsidP="003F18D3">
      <w:pPr>
        <w:pStyle w:val="Heading2"/>
      </w:pPr>
      <w:bookmarkStart w:id="6" w:name="_Toc224877479"/>
      <w:r w:rsidRPr="009162FD">
        <w:t>Additional</w:t>
      </w:r>
      <w:r w:rsidR="00F2048A" w:rsidRPr="009162FD">
        <w:t xml:space="preserve"> Suggestions/Recommendations</w:t>
      </w:r>
      <w:bookmarkEnd w:id="6"/>
    </w:p>
    <w:p w14:paraId="1A0672AC" w14:textId="2F187780" w:rsidR="00F2048A" w:rsidRPr="003E06E8" w:rsidRDefault="00D84C30" w:rsidP="003E06E8">
      <w:r w:rsidRPr="003E06E8">
        <w:t>[xxx]</w:t>
      </w:r>
    </w:p>
    <w:p w14:paraId="4C6E1111" w14:textId="77777777" w:rsidR="009511A2" w:rsidRPr="003E06E8" w:rsidRDefault="009511A2" w:rsidP="003E06E8"/>
    <w:p w14:paraId="2A82EBFE" w14:textId="77777777" w:rsidR="009511A2" w:rsidRPr="003E06E8" w:rsidRDefault="009511A2" w:rsidP="003E06E8">
      <w:pPr>
        <w:rPr>
          <w:u w:val="single"/>
        </w:rPr>
      </w:pPr>
    </w:p>
    <w:p w14:paraId="7BA434E1" w14:textId="48BDB018" w:rsidR="009511A2" w:rsidRDefault="009511A2" w:rsidP="003F18D3">
      <w:pPr>
        <w:pStyle w:val="Heading1"/>
      </w:pPr>
      <w:bookmarkStart w:id="7" w:name="_Toc224877480"/>
      <w:r w:rsidRPr="00F2048A">
        <w:t>Concluding Comments</w:t>
      </w:r>
      <w:bookmarkEnd w:id="7"/>
      <w:r w:rsidRPr="00F2048A">
        <w:t xml:space="preserve"> </w:t>
      </w:r>
    </w:p>
    <w:p w14:paraId="46643E84" w14:textId="77777777" w:rsidR="003F18D3" w:rsidRPr="003F18D3" w:rsidRDefault="003F18D3" w:rsidP="003E06E8"/>
    <w:p w14:paraId="658D921F" w14:textId="3E98CEF1" w:rsidR="009511A2" w:rsidRDefault="00D84C30" w:rsidP="003E06E8">
      <w:r w:rsidRPr="003F18D3">
        <w:t>[xxx]</w:t>
      </w:r>
    </w:p>
    <w:p w14:paraId="0EBF3369" w14:textId="77777777" w:rsidR="003F18D3" w:rsidRDefault="003F18D3" w:rsidP="003E06E8"/>
    <w:p w14:paraId="5823F45F" w14:textId="51209D0D" w:rsidR="00A75273" w:rsidRDefault="00A75273">
      <w:r>
        <w:br w:type="page"/>
      </w:r>
    </w:p>
    <w:p w14:paraId="60625266" w14:textId="77777777" w:rsidR="00A75273" w:rsidRPr="00AD22E8" w:rsidRDefault="00A75273" w:rsidP="00A75273">
      <w:pPr>
        <w:pStyle w:val="Heading2"/>
      </w:pPr>
      <w:bookmarkStart w:id="8" w:name="_Toc224875922"/>
      <w:bookmarkStart w:id="9" w:name="_Toc224877481"/>
      <w:r w:rsidRPr="00AD22E8">
        <w:lastRenderedPageBreak/>
        <w:t>Appendix A:  External Review Team Membership</w:t>
      </w:r>
      <w:bookmarkEnd w:id="8"/>
      <w:bookmarkEnd w:id="9"/>
    </w:p>
    <w:p w14:paraId="1443D273" w14:textId="77777777" w:rsidR="00A75273" w:rsidRPr="00AD22E8" w:rsidRDefault="00A75273" w:rsidP="003E06E8">
      <w:pPr>
        <w:pStyle w:val="Heading3"/>
        <w:rPr>
          <w:b w:val="0"/>
        </w:rPr>
      </w:pPr>
      <w:r w:rsidRPr="00AD22E8">
        <w:t>Academic Representative from Post-Secondary Institution:</w:t>
      </w:r>
    </w:p>
    <w:p w14:paraId="08ED532F" w14:textId="11723FD8" w:rsidR="00A75273" w:rsidRPr="00AD22E8" w:rsidRDefault="00A75273" w:rsidP="003E06E8">
      <w:pPr>
        <w:rPr>
          <w:b/>
        </w:rPr>
      </w:pPr>
      <w:r>
        <w:rPr>
          <w:b/>
        </w:rPr>
        <w:t>[Name]</w:t>
      </w:r>
      <w:r w:rsidR="00A10685">
        <w:rPr>
          <w:b/>
        </w:rPr>
        <w:t xml:space="preserve"> </w:t>
      </w:r>
      <w:r w:rsidR="00A10685">
        <w:rPr>
          <w:b/>
        </w:rPr>
        <w:tab/>
      </w:r>
      <w:r w:rsidRPr="00AD22E8">
        <w:rPr>
          <w:b/>
        </w:rPr>
        <w:t xml:space="preserve">    </w:t>
      </w:r>
      <w:r w:rsidRPr="00AD22E8">
        <w:rPr>
          <w:b/>
        </w:rPr>
        <w:tab/>
      </w:r>
      <w:r>
        <w:t>[</w:t>
      </w:r>
      <w:proofErr w:type="gramStart"/>
      <w:r w:rsidR="00A10685">
        <w:t>title</w:t>
      </w:r>
      <w:proofErr w:type="gramEnd"/>
      <w:r w:rsidR="00A10685">
        <w:t>, institution, etc.]</w:t>
      </w:r>
    </w:p>
    <w:p w14:paraId="139CD78B" w14:textId="77777777" w:rsidR="00A75273" w:rsidRDefault="00A75273" w:rsidP="003E06E8">
      <w:pPr>
        <w:rPr>
          <w:b/>
        </w:rPr>
      </w:pPr>
    </w:p>
    <w:p w14:paraId="03059C15" w14:textId="44AF5F8E" w:rsidR="00A75273" w:rsidRDefault="00233560" w:rsidP="003E06E8">
      <w:pPr>
        <w:pStyle w:val="Heading3"/>
      </w:pPr>
      <w:r>
        <w:t>Industry Representative</w:t>
      </w:r>
      <w:r w:rsidRPr="00AD22E8">
        <w:t xml:space="preserve"> </w:t>
      </w:r>
      <w:r w:rsidRPr="00A10685">
        <w:rPr>
          <w:i/>
        </w:rPr>
        <w:t>OR</w:t>
      </w:r>
      <w:r w:rsidRPr="00AD22E8">
        <w:t xml:space="preserve"> </w:t>
      </w:r>
      <w:r w:rsidR="00A10685" w:rsidRPr="00AD22E8">
        <w:t>Academic Representative from Post-Secondary Institution</w:t>
      </w:r>
      <w:r w:rsidR="00A75273">
        <w:t>:</w:t>
      </w:r>
    </w:p>
    <w:p w14:paraId="320C4971" w14:textId="67405B03" w:rsidR="00A75273" w:rsidRDefault="00A10685" w:rsidP="003E06E8">
      <w:r>
        <w:rPr>
          <w:b/>
        </w:rPr>
        <w:t>[Name]</w:t>
      </w:r>
      <w:r>
        <w:rPr>
          <w:b/>
        </w:rPr>
        <w:tab/>
      </w:r>
      <w:r w:rsidR="00A75273">
        <w:t xml:space="preserve">  </w:t>
      </w:r>
      <w:r w:rsidR="00A75273">
        <w:tab/>
      </w:r>
      <w:r>
        <w:t>[</w:t>
      </w:r>
      <w:proofErr w:type="gramStart"/>
      <w:r>
        <w:t>title</w:t>
      </w:r>
      <w:proofErr w:type="gramEnd"/>
      <w:r>
        <w:t>, institution/company, etc.]</w:t>
      </w:r>
    </w:p>
    <w:p w14:paraId="2AF064C6" w14:textId="77777777" w:rsidR="00A10685" w:rsidRPr="003639FC" w:rsidRDefault="00A10685" w:rsidP="003E06E8"/>
    <w:p w14:paraId="1C6A36CE" w14:textId="77777777" w:rsidR="00A75273" w:rsidRDefault="00A75273" w:rsidP="003E06E8">
      <w:pPr>
        <w:pStyle w:val="Heading3"/>
      </w:pPr>
      <w:r>
        <w:t>BCIT Faculty Member:</w:t>
      </w:r>
    </w:p>
    <w:p w14:paraId="7769314F" w14:textId="6DACE14C" w:rsidR="00A75273" w:rsidRPr="003639FC" w:rsidRDefault="00A10685" w:rsidP="003E06E8">
      <w:r>
        <w:rPr>
          <w:b/>
        </w:rPr>
        <w:t>[Name]</w:t>
      </w:r>
      <w:r>
        <w:rPr>
          <w:b/>
        </w:rPr>
        <w:tab/>
      </w:r>
      <w:r w:rsidR="00A75273" w:rsidRPr="003639FC">
        <w:t xml:space="preserve"> </w:t>
      </w:r>
      <w:r w:rsidR="00A75273">
        <w:tab/>
      </w:r>
      <w:r>
        <w:t>[</w:t>
      </w:r>
      <w:proofErr w:type="gramStart"/>
      <w:r>
        <w:t>title</w:t>
      </w:r>
      <w:proofErr w:type="gramEnd"/>
      <w:r>
        <w:t>, program area, school],</w:t>
      </w:r>
      <w:r w:rsidR="00A75273">
        <w:t xml:space="preserve"> BCIT</w:t>
      </w:r>
    </w:p>
    <w:p w14:paraId="1995A5D1" w14:textId="77777777" w:rsidR="00A75273" w:rsidRDefault="00A75273" w:rsidP="003E06E8">
      <w:pPr>
        <w:rPr>
          <w:rFonts w:cstheme="minorHAnsi"/>
        </w:rPr>
      </w:pPr>
    </w:p>
    <w:p w14:paraId="1D06F368" w14:textId="77777777" w:rsidR="00A75273" w:rsidRDefault="00A75273" w:rsidP="003E06E8">
      <w:pPr>
        <w:rPr>
          <w:rFonts w:cstheme="minorHAnsi"/>
        </w:rPr>
      </w:pPr>
    </w:p>
    <w:p w14:paraId="2EB4A444" w14:textId="6707EF2C" w:rsidR="00A75273" w:rsidRPr="00A10685" w:rsidRDefault="00A10685" w:rsidP="003E06E8">
      <w:r w:rsidRPr="00A10685">
        <w:t>[Note: identify which member was Chair of the ERT]</w:t>
      </w:r>
    </w:p>
    <w:p w14:paraId="630E831E" w14:textId="77777777" w:rsidR="00A75273" w:rsidRDefault="00A75273" w:rsidP="003E06E8"/>
    <w:p w14:paraId="3EC8FB80" w14:textId="77777777" w:rsidR="00A75273" w:rsidRDefault="00A75273" w:rsidP="003E06E8"/>
    <w:p w14:paraId="3F654307" w14:textId="77777777" w:rsidR="00A75273" w:rsidRDefault="00A75273" w:rsidP="00A75273">
      <w:pPr>
        <w:rPr>
          <w:rFonts w:cstheme="minorHAnsi"/>
        </w:rPr>
      </w:pPr>
      <w:r>
        <w:rPr>
          <w:rFonts w:cstheme="minorHAnsi"/>
        </w:rPr>
        <w:br w:type="page"/>
      </w:r>
    </w:p>
    <w:p w14:paraId="2AC9421B" w14:textId="77777777" w:rsidR="00A75273" w:rsidRDefault="00A75273" w:rsidP="00A75273">
      <w:pPr>
        <w:pStyle w:val="Heading2"/>
      </w:pPr>
      <w:bookmarkStart w:id="10" w:name="_Toc224875923"/>
      <w:bookmarkStart w:id="11" w:name="_Toc224877482"/>
      <w:r w:rsidRPr="00AD22E8">
        <w:lastRenderedPageBreak/>
        <w:t>Appendix B:  Program Review Process Flowchart</w:t>
      </w:r>
      <w:bookmarkEnd w:id="10"/>
      <w:bookmarkEnd w:id="11"/>
    </w:p>
    <w:p w14:paraId="54B3955F" w14:textId="77777777" w:rsidR="00755EA6" w:rsidRPr="00755EA6" w:rsidRDefault="00755EA6" w:rsidP="003E06E8"/>
    <w:p w14:paraId="26E09490" w14:textId="77777777" w:rsidR="00A21E1D" w:rsidRDefault="00A21E1D" w:rsidP="003E06E8">
      <w:pPr>
        <w:rPr>
          <w:rFonts w:cstheme="minorHAnsi"/>
          <w:noProof/>
          <w:lang w:val="en-US" w:eastAsia="en-US"/>
        </w:rPr>
      </w:pPr>
    </w:p>
    <w:p w14:paraId="032BAF2B" w14:textId="10B02079" w:rsidR="009511A2" w:rsidRPr="00A21E1D" w:rsidRDefault="00A21E1D" w:rsidP="00A21E1D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5074022" wp14:editId="7949FFA0">
            <wp:extent cx="5943600" cy="7240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erview of the Program Review Proces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"/>
                    <a:stretch/>
                  </pic:blipFill>
                  <pic:spPr bwMode="auto">
                    <a:xfrm>
                      <a:off x="0" y="0"/>
                      <a:ext cx="5943600" cy="7240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11A2" w:rsidRPr="00A21E1D" w:rsidSect="001A5E9C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BF0C5" w14:textId="77777777" w:rsidR="00853F96" w:rsidRDefault="00853F96" w:rsidP="001A5E9C">
      <w:pPr>
        <w:spacing w:after="0"/>
      </w:pPr>
      <w:r>
        <w:separator/>
      </w:r>
    </w:p>
  </w:endnote>
  <w:endnote w:type="continuationSeparator" w:id="0">
    <w:p w14:paraId="5AEF1D2F" w14:textId="77777777" w:rsidR="00853F96" w:rsidRDefault="00853F96" w:rsidP="001A5E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2D2E" w14:textId="77777777" w:rsidR="00A75273" w:rsidRDefault="00A75273" w:rsidP="00A75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30FD18" w14:textId="77777777" w:rsidR="00A75273" w:rsidRDefault="00A75273" w:rsidP="001A5E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0CC63" w14:textId="47C3C5C8" w:rsidR="00A75273" w:rsidRPr="00EB7D08" w:rsidRDefault="00A75273" w:rsidP="00A75273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EB7D08">
      <w:rPr>
        <w:rStyle w:val="PageNumber"/>
        <w:sz w:val="20"/>
        <w:szCs w:val="20"/>
      </w:rPr>
      <w:fldChar w:fldCharType="begin"/>
    </w:r>
    <w:r w:rsidRPr="00EB7D08">
      <w:rPr>
        <w:rStyle w:val="PageNumber"/>
        <w:sz w:val="20"/>
        <w:szCs w:val="20"/>
      </w:rPr>
      <w:instrText xml:space="preserve">PAGE  </w:instrText>
    </w:r>
    <w:r w:rsidRPr="00EB7D08">
      <w:rPr>
        <w:rStyle w:val="PageNumber"/>
        <w:sz w:val="20"/>
        <w:szCs w:val="20"/>
      </w:rPr>
      <w:fldChar w:fldCharType="separate"/>
    </w:r>
    <w:r w:rsidR="00F0576D">
      <w:rPr>
        <w:rStyle w:val="PageNumber"/>
        <w:noProof/>
        <w:sz w:val="20"/>
        <w:szCs w:val="20"/>
      </w:rPr>
      <w:t>6</w:t>
    </w:r>
    <w:r w:rsidRPr="00EB7D08">
      <w:rPr>
        <w:rStyle w:val="PageNumber"/>
        <w:sz w:val="20"/>
        <w:szCs w:val="20"/>
      </w:rPr>
      <w:fldChar w:fldCharType="end"/>
    </w:r>
  </w:p>
  <w:p w14:paraId="1DD07121" w14:textId="44928FAC" w:rsidR="00A75273" w:rsidRDefault="00EB7D08" w:rsidP="001A5E9C">
    <w:pPr>
      <w:pStyle w:val="Footer"/>
      <w:ind w:right="360"/>
    </w:pPr>
    <w:r w:rsidRPr="002D1A63">
      <w:rPr>
        <w:i/>
        <w:sz w:val="20"/>
        <w:szCs w:val="20"/>
      </w:rPr>
      <w:t>BCIT Program Review – Office of the Vice President</w:t>
    </w:r>
    <w:r w:rsidR="00EB175D">
      <w:rPr>
        <w:i/>
        <w:sz w:val="20"/>
        <w:szCs w:val="20"/>
      </w:rPr>
      <w:t>, Academic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694C" w14:textId="1B76E87D" w:rsidR="006041E0" w:rsidRDefault="006041E0">
    <w:pPr>
      <w:pStyle w:val="Footer"/>
    </w:pPr>
    <w:r w:rsidRPr="00EC51E0">
      <w:rPr>
        <w:sz w:val="16"/>
        <w:szCs w:val="16"/>
      </w:rPr>
      <w:t>Version</w:t>
    </w:r>
    <w:r w:rsidR="002A44B3">
      <w:rPr>
        <w:sz w:val="16"/>
        <w:szCs w:val="16"/>
      </w:rPr>
      <w:t>: September 2017</w:t>
    </w:r>
    <w:r w:rsidRPr="00EC51E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1275" w14:textId="77777777" w:rsidR="00853F96" w:rsidRDefault="00853F96" w:rsidP="001A5E9C">
      <w:pPr>
        <w:spacing w:after="0"/>
      </w:pPr>
      <w:r>
        <w:separator/>
      </w:r>
    </w:p>
  </w:footnote>
  <w:footnote w:type="continuationSeparator" w:id="0">
    <w:p w14:paraId="36B4D782" w14:textId="77777777" w:rsidR="00853F96" w:rsidRDefault="00853F96" w:rsidP="001A5E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3AF393"/>
    <w:multiLevelType w:val="hybridMultilevel"/>
    <w:tmpl w:val="892CFF2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FB181BA"/>
    <w:multiLevelType w:val="hybridMultilevel"/>
    <w:tmpl w:val="CF28E6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1B35056"/>
    <w:multiLevelType w:val="hybridMultilevel"/>
    <w:tmpl w:val="52F61CC0"/>
    <w:lvl w:ilvl="0" w:tplc="10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253C1A1A"/>
    <w:multiLevelType w:val="hybridMultilevel"/>
    <w:tmpl w:val="362E08FA"/>
    <w:lvl w:ilvl="0" w:tplc="5A24B3B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C7598"/>
    <w:multiLevelType w:val="hybridMultilevel"/>
    <w:tmpl w:val="438EE5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153574"/>
    <w:multiLevelType w:val="hybridMultilevel"/>
    <w:tmpl w:val="9D7E7C7A"/>
    <w:lvl w:ilvl="0" w:tplc="10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7F7325FB"/>
    <w:multiLevelType w:val="hybridMultilevel"/>
    <w:tmpl w:val="80F82620"/>
    <w:lvl w:ilvl="0" w:tplc="6D863638">
      <w:start w:val="1"/>
      <w:numFmt w:val="bullet"/>
      <w:pStyle w:val="DP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B3"/>
    <w:rsid w:val="000237AE"/>
    <w:rsid w:val="00090D94"/>
    <w:rsid w:val="000C0BBC"/>
    <w:rsid w:val="000C3A84"/>
    <w:rsid w:val="000D2EBD"/>
    <w:rsid w:val="000F78B9"/>
    <w:rsid w:val="00121740"/>
    <w:rsid w:val="001A224E"/>
    <w:rsid w:val="001A5E9C"/>
    <w:rsid w:val="001B688B"/>
    <w:rsid w:val="00202813"/>
    <w:rsid w:val="00224828"/>
    <w:rsid w:val="00233560"/>
    <w:rsid w:val="00284CEE"/>
    <w:rsid w:val="002A3747"/>
    <w:rsid w:val="002A44B3"/>
    <w:rsid w:val="00333A3F"/>
    <w:rsid w:val="00347EBD"/>
    <w:rsid w:val="00370FB6"/>
    <w:rsid w:val="00394870"/>
    <w:rsid w:val="003A4FA6"/>
    <w:rsid w:val="003C0940"/>
    <w:rsid w:val="003E06E8"/>
    <w:rsid w:val="003F18D3"/>
    <w:rsid w:val="00406973"/>
    <w:rsid w:val="004733EF"/>
    <w:rsid w:val="0049385C"/>
    <w:rsid w:val="004B2EB3"/>
    <w:rsid w:val="00551CF7"/>
    <w:rsid w:val="00556854"/>
    <w:rsid w:val="005911B0"/>
    <w:rsid w:val="005C11D3"/>
    <w:rsid w:val="006041E0"/>
    <w:rsid w:val="00617EAB"/>
    <w:rsid w:val="00690082"/>
    <w:rsid w:val="006A5415"/>
    <w:rsid w:val="00727B59"/>
    <w:rsid w:val="007423BD"/>
    <w:rsid w:val="00755EA6"/>
    <w:rsid w:val="00853F96"/>
    <w:rsid w:val="008673A2"/>
    <w:rsid w:val="0088443B"/>
    <w:rsid w:val="008C060A"/>
    <w:rsid w:val="009162FD"/>
    <w:rsid w:val="00923AA4"/>
    <w:rsid w:val="009511A2"/>
    <w:rsid w:val="00A01E45"/>
    <w:rsid w:val="00A10685"/>
    <w:rsid w:val="00A16B25"/>
    <w:rsid w:val="00A21E1D"/>
    <w:rsid w:val="00A53D37"/>
    <w:rsid w:val="00A75273"/>
    <w:rsid w:val="00AC4180"/>
    <w:rsid w:val="00BB3065"/>
    <w:rsid w:val="00BC2937"/>
    <w:rsid w:val="00C02F65"/>
    <w:rsid w:val="00C521D5"/>
    <w:rsid w:val="00C6120C"/>
    <w:rsid w:val="00CC4F61"/>
    <w:rsid w:val="00D25DB1"/>
    <w:rsid w:val="00D33540"/>
    <w:rsid w:val="00D57EB0"/>
    <w:rsid w:val="00D84C30"/>
    <w:rsid w:val="00E27ED5"/>
    <w:rsid w:val="00EB175D"/>
    <w:rsid w:val="00EB7D08"/>
    <w:rsid w:val="00EC51E0"/>
    <w:rsid w:val="00F0576D"/>
    <w:rsid w:val="00F13D2A"/>
    <w:rsid w:val="00F2048A"/>
    <w:rsid w:val="00F908F3"/>
    <w:rsid w:val="00F9395F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B84C0"/>
  <w15:docId w15:val="{D167D116-8C8F-4363-BD94-6502E866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E8"/>
    <w:pPr>
      <w:spacing w:before="240" w:after="120" w:line="240" w:lineRule="auto"/>
      <w:ind w:left="431"/>
    </w:pPr>
    <w:rPr>
      <w:rFonts w:ascii="Times New Roman" w:eastAsiaTheme="minorEastAsia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6E8"/>
    <w:pPr>
      <w:keepNext/>
      <w:keepLines/>
      <w:ind w:left="505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6E8"/>
    <w:pPr>
      <w:keepNext/>
      <w:keepLines/>
      <w:spacing w:before="360" w:after="60"/>
      <w:ind w:left="1009" w:hanging="578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6E8"/>
    <w:pPr>
      <w:keepNext/>
      <w:keepLines/>
      <w:spacing w:before="360" w:after="60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1A2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en-CA"/>
    </w:rPr>
  </w:style>
  <w:style w:type="paragraph" w:customStyle="1" w:styleId="CM13">
    <w:name w:val="CM13"/>
    <w:basedOn w:val="Default"/>
    <w:next w:val="Default"/>
    <w:uiPriority w:val="99"/>
    <w:rsid w:val="009511A2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511A2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9511A2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9511A2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9511A2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9511A2"/>
    <w:rPr>
      <w:rFonts w:cs="Times New Roman"/>
      <w:color w:val="auto"/>
    </w:rPr>
  </w:style>
  <w:style w:type="table" w:styleId="TableGrid">
    <w:name w:val="Table Grid"/>
    <w:basedOn w:val="TableNormal"/>
    <w:uiPriority w:val="59"/>
    <w:rsid w:val="0095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4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43B"/>
    <w:rPr>
      <w:rFonts w:ascii="Tahoma" w:eastAsiaTheme="minorEastAsia" w:hAnsi="Tahoma" w:cs="Tahoma"/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rsid w:val="00202813"/>
    <w:pPr>
      <w:tabs>
        <w:tab w:val="center" w:pos="4320"/>
        <w:tab w:val="right" w:pos="8640"/>
      </w:tabs>
      <w:spacing w:after="0"/>
    </w:pPr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2813"/>
    <w:rPr>
      <w:rFonts w:ascii="Times New Roman" w:eastAsia="Times New Roman" w:hAnsi="Times New Roman" w:cs="Times New Roman"/>
      <w:sz w:val="24"/>
      <w:szCs w:val="24"/>
    </w:rPr>
  </w:style>
  <w:style w:type="paragraph" w:customStyle="1" w:styleId="DPBulletedLIst">
    <w:name w:val="DP Bulleted LIst"/>
    <w:basedOn w:val="Normal"/>
    <w:next w:val="Normal"/>
    <w:rsid w:val="00202813"/>
    <w:pPr>
      <w:numPr>
        <w:numId w:val="5"/>
      </w:numPr>
      <w:tabs>
        <w:tab w:val="left" w:pos="360"/>
      </w:tabs>
    </w:pPr>
    <w:rPr>
      <w:rFonts w:ascii="Verdana" w:eastAsia="Times New Roman" w:hAnsi="Verdana" w:cs="Arial"/>
      <w:sz w:val="20"/>
      <w:szCs w:val="20"/>
      <w:lang w:eastAsia="en-US"/>
    </w:rPr>
  </w:style>
  <w:style w:type="paragraph" w:customStyle="1" w:styleId="DPBody">
    <w:name w:val="DP Body"/>
    <w:rsid w:val="00202813"/>
    <w:pPr>
      <w:spacing w:before="120" w:after="120" w:line="240" w:lineRule="auto"/>
    </w:pPr>
    <w:rPr>
      <w:rFonts w:ascii="Verdana" w:eastAsia="Times New Roman" w:hAnsi="Verdana" w:cs="Arial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4C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CE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CEE"/>
    <w:rPr>
      <w:rFonts w:eastAsiaTheme="minorEastAsia" w:cs="Times New Roman"/>
      <w:sz w:val="24"/>
      <w:szCs w:val="24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C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CEE"/>
    <w:rPr>
      <w:rFonts w:eastAsiaTheme="minorEastAsia" w:cs="Times New Roman"/>
      <w:b/>
      <w:bCs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1A224E"/>
    <w:pPr>
      <w:spacing w:after="0" w:line="240" w:lineRule="auto"/>
    </w:pPr>
    <w:rPr>
      <w:rFonts w:eastAsiaTheme="minorEastAsia" w:cs="Times New Roman"/>
      <w:lang w:eastAsia="en-CA"/>
    </w:rPr>
  </w:style>
  <w:style w:type="character" w:styleId="PageNumber">
    <w:name w:val="page number"/>
    <w:basedOn w:val="DefaultParagraphFont"/>
    <w:uiPriority w:val="99"/>
    <w:semiHidden/>
    <w:unhideWhenUsed/>
    <w:rsid w:val="001A5E9C"/>
  </w:style>
  <w:style w:type="character" w:customStyle="1" w:styleId="Heading1Char">
    <w:name w:val="Heading 1 Char"/>
    <w:basedOn w:val="DefaultParagraphFont"/>
    <w:link w:val="Heading1"/>
    <w:uiPriority w:val="9"/>
    <w:rsid w:val="003E06E8"/>
    <w:rPr>
      <w:rFonts w:ascii="Arial" w:eastAsiaTheme="majorEastAsia" w:hAnsi="Arial" w:cstheme="majorBidi"/>
      <w:b/>
      <w:bCs/>
      <w:color w:val="345A8A" w:themeColor="accent1" w:themeShade="B5"/>
      <w:sz w:val="32"/>
      <w:szCs w:val="32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3E06E8"/>
    <w:rPr>
      <w:rFonts w:ascii="Arial" w:eastAsiaTheme="majorEastAsia" w:hAnsi="Arial" w:cstheme="majorBidi"/>
      <w:b/>
      <w:bCs/>
      <w:color w:val="4F81BD" w:themeColor="accent1"/>
      <w:sz w:val="28"/>
      <w:szCs w:val="26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3A4FA6"/>
  </w:style>
  <w:style w:type="paragraph" w:styleId="TOC2">
    <w:name w:val="toc 2"/>
    <w:basedOn w:val="Normal"/>
    <w:next w:val="Normal"/>
    <w:autoRedefine/>
    <w:uiPriority w:val="39"/>
    <w:unhideWhenUsed/>
    <w:rsid w:val="003A4FA6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A4FA6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A4FA6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A4FA6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A4FA6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A4FA6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A4FA6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A4FA6"/>
    <w:pPr>
      <w:ind w:left="1760"/>
    </w:pPr>
  </w:style>
  <w:style w:type="paragraph" w:styleId="Header">
    <w:name w:val="header"/>
    <w:basedOn w:val="Normal"/>
    <w:link w:val="HeaderChar"/>
    <w:uiPriority w:val="99"/>
    <w:unhideWhenUsed/>
    <w:rsid w:val="00EB7D0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7D08"/>
    <w:rPr>
      <w:rFonts w:eastAsiaTheme="minorEastAsia" w:cs="Times New Roman"/>
      <w:lang w:eastAsia="en-CA"/>
    </w:rPr>
  </w:style>
  <w:style w:type="paragraph" w:styleId="ListParagraph">
    <w:name w:val="List Paragraph"/>
    <w:basedOn w:val="Normal"/>
    <w:uiPriority w:val="34"/>
    <w:qFormat/>
    <w:rsid w:val="003E06E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E06E8"/>
    <w:rPr>
      <w:rFonts w:ascii="Arial" w:eastAsiaTheme="majorEastAsia" w:hAnsi="Arial" w:cstheme="majorBidi"/>
      <w:b/>
      <w:color w:val="243F60" w:themeColor="accent1" w:themeShade="7F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2020-10-16T20:55:51+00:00</Approved_x0020_Date>
    <Uploaded xmlns="7fd00f9a-458a-471e-b455-ad7d7b212f2b">false</Uploaded>
    <Folder_x0020_Path xmlns="7fd00f9a-458a-471e-b455-ad7d7b212f2b">/files/apqa/doc/program_review_ert__sample_report_template.docx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417907EB-E6C3-4053-8D54-025467C76AE5}"/>
</file>

<file path=customXml/itemProps2.xml><?xml version="1.0" encoding="utf-8"?>
<ds:datastoreItem xmlns:ds="http://schemas.openxmlformats.org/officeDocument/2006/customXml" ds:itemID="{AABA4889-EFE6-4DB8-8454-28A570EED719}"/>
</file>

<file path=customXml/itemProps3.xml><?xml version="1.0" encoding="utf-8"?>
<ds:datastoreItem xmlns:ds="http://schemas.openxmlformats.org/officeDocument/2006/customXml" ds:itemID="{49DF37F5-2B6F-4E9D-908B-4A7A10542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Hogan</dc:creator>
  <cp:lastModifiedBy>Richard Plett</cp:lastModifiedBy>
  <cp:revision>2</cp:revision>
  <cp:lastPrinted>2012-06-14T16:03:00Z</cp:lastPrinted>
  <dcterms:created xsi:type="dcterms:W3CDTF">2018-09-21T16:24:00Z</dcterms:created>
  <dcterms:modified xsi:type="dcterms:W3CDTF">2018-09-21T16:24:00Z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